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4CBF" w14:textId="77777777" w:rsidR="00A131FA" w:rsidRDefault="00A131FA">
      <w:pPr>
        <w:rPr>
          <w:sz w:val="28"/>
          <w:szCs w:val="28"/>
        </w:rPr>
      </w:pPr>
    </w:p>
    <w:p w14:paraId="520EE36D" w14:textId="77777777" w:rsidR="00A131FA" w:rsidRDefault="00A131FA">
      <w:pPr>
        <w:rPr>
          <w:sz w:val="28"/>
          <w:szCs w:val="28"/>
        </w:rPr>
      </w:pPr>
    </w:p>
    <w:p w14:paraId="08D2F9F5" w14:textId="72FC20E4" w:rsidR="000D5056" w:rsidRPr="00A131FA" w:rsidRDefault="000255DE">
      <w:pPr>
        <w:rPr>
          <w:sz w:val="28"/>
          <w:szCs w:val="28"/>
        </w:rPr>
      </w:pPr>
      <w:r w:rsidRPr="16F4411A">
        <w:rPr>
          <w:sz w:val="28"/>
          <w:szCs w:val="28"/>
        </w:rPr>
        <w:t>PRIJEDLOZI UPISA U DOPUNSKU ISPRAVU</w:t>
      </w:r>
      <w:r w:rsidR="00A131FA" w:rsidRPr="16F4411A">
        <w:rPr>
          <w:sz w:val="28"/>
          <w:szCs w:val="28"/>
        </w:rPr>
        <w:t xml:space="preserve"> O STUDIJU</w:t>
      </w:r>
      <w:r>
        <w:tab/>
      </w:r>
      <w:r>
        <w:tab/>
      </w:r>
      <w:r>
        <w:tab/>
      </w:r>
      <w:r>
        <w:tab/>
      </w:r>
      <w:r>
        <w:tab/>
      </w:r>
      <w:r>
        <w:tab/>
      </w:r>
      <w:r>
        <w:tab/>
      </w:r>
      <w:r w:rsidR="00A131FA" w:rsidRPr="16F4411A">
        <w:rPr>
          <w:sz w:val="28"/>
          <w:szCs w:val="28"/>
        </w:rPr>
        <w:t xml:space="preserve">Slavonski Brod, </w:t>
      </w:r>
      <w:r w:rsidR="00025133">
        <w:rPr>
          <w:sz w:val="28"/>
          <w:szCs w:val="28"/>
        </w:rPr>
        <w:t>25</w:t>
      </w:r>
      <w:r w:rsidR="00A131FA" w:rsidRPr="16F4411A">
        <w:rPr>
          <w:sz w:val="28"/>
          <w:szCs w:val="28"/>
        </w:rPr>
        <w:t>.3.2024.</w:t>
      </w:r>
    </w:p>
    <w:p w14:paraId="04AC6CE8" w14:textId="5AC587D0" w:rsidR="000255DE" w:rsidRDefault="000255DE">
      <w:pPr>
        <w:rPr>
          <w:b/>
          <w:bCs/>
          <w:sz w:val="24"/>
          <w:szCs w:val="24"/>
        </w:rPr>
      </w:pPr>
      <w:r w:rsidRPr="16F4411A">
        <w:rPr>
          <w:b/>
          <w:bCs/>
          <w:sz w:val="24"/>
          <w:szCs w:val="24"/>
        </w:rPr>
        <w:t xml:space="preserve">SVEUČILIŠNI </w:t>
      </w:r>
      <w:r w:rsidR="001F63ED">
        <w:rPr>
          <w:b/>
          <w:bCs/>
          <w:sz w:val="24"/>
          <w:szCs w:val="24"/>
        </w:rPr>
        <w:t xml:space="preserve">INTEGRIRANI PRIJEDIPLOMSKI I </w:t>
      </w:r>
      <w:r w:rsidRPr="16F4411A">
        <w:rPr>
          <w:b/>
          <w:bCs/>
          <w:sz w:val="24"/>
          <w:szCs w:val="24"/>
        </w:rPr>
        <w:t xml:space="preserve">DIPLOMSKI </w:t>
      </w:r>
      <w:r w:rsidR="001F63ED">
        <w:rPr>
          <w:b/>
          <w:bCs/>
          <w:sz w:val="24"/>
          <w:szCs w:val="24"/>
        </w:rPr>
        <w:t xml:space="preserve">UČITELJSKI </w:t>
      </w:r>
      <w:r w:rsidRPr="16F4411A">
        <w:rPr>
          <w:b/>
          <w:bCs/>
          <w:sz w:val="24"/>
          <w:szCs w:val="24"/>
        </w:rPr>
        <w:t>STUDIJ</w:t>
      </w:r>
    </w:p>
    <w:p w14:paraId="48B371EE" w14:textId="37BBB62E" w:rsidR="005E4DCE" w:rsidRPr="00A131FA" w:rsidRDefault="005E4DCE">
      <w:pPr>
        <w:rPr>
          <w:b/>
          <w:bCs/>
          <w:sz w:val="24"/>
          <w:szCs w:val="24"/>
        </w:rPr>
      </w:pPr>
      <w:r>
        <w:rPr>
          <w:b/>
          <w:bCs/>
          <w:sz w:val="24"/>
          <w:szCs w:val="24"/>
        </w:rPr>
        <w:t>UNIVERSITY INTEGRATED UNDERGRADUATE AND GRADUATE CLASS TEACHER STUDY</w:t>
      </w:r>
    </w:p>
    <w:p w14:paraId="67196BF3" w14:textId="4B640DA9" w:rsidR="000255DE" w:rsidRDefault="000255DE"/>
    <w:tbl>
      <w:tblPr>
        <w:tblStyle w:val="Reetkatablice"/>
        <w:tblW w:w="0" w:type="auto"/>
        <w:tblLook w:val="04A0" w:firstRow="1" w:lastRow="0" w:firstColumn="1" w:lastColumn="0" w:noHBand="0" w:noVBand="1"/>
      </w:tblPr>
      <w:tblGrid>
        <w:gridCol w:w="2830"/>
        <w:gridCol w:w="5387"/>
        <w:gridCol w:w="5350"/>
      </w:tblGrid>
      <w:tr w:rsidR="000255DE" w14:paraId="600C78DD" w14:textId="77777777" w:rsidTr="16F4411A">
        <w:trPr>
          <w:trHeight w:val="277"/>
        </w:trPr>
        <w:tc>
          <w:tcPr>
            <w:tcW w:w="2830" w:type="dxa"/>
          </w:tcPr>
          <w:p w14:paraId="00A892FF" w14:textId="052AE484" w:rsidR="000255DE" w:rsidRPr="000255DE" w:rsidRDefault="000255DE">
            <w:pPr>
              <w:rPr>
                <w:b/>
                <w:bCs/>
                <w:sz w:val="24"/>
                <w:szCs w:val="24"/>
              </w:rPr>
            </w:pPr>
            <w:r w:rsidRPr="000255DE">
              <w:rPr>
                <w:b/>
                <w:bCs/>
                <w:sz w:val="24"/>
                <w:szCs w:val="24"/>
              </w:rPr>
              <w:t>Podatak koji se traži</w:t>
            </w:r>
          </w:p>
        </w:tc>
        <w:tc>
          <w:tcPr>
            <w:tcW w:w="5387" w:type="dxa"/>
          </w:tcPr>
          <w:p w14:paraId="5E1C014C" w14:textId="1FA5EB6D" w:rsidR="000255DE" w:rsidRPr="000255DE" w:rsidRDefault="000255DE">
            <w:pPr>
              <w:rPr>
                <w:b/>
                <w:bCs/>
                <w:sz w:val="24"/>
                <w:szCs w:val="24"/>
              </w:rPr>
            </w:pPr>
            <w:r w:rsidRPr="000255DE">
              <w:rPr>
                <w:b/>
                <w:bCs/>
                <w:sz w:val="24"/>
                <w:szCs w:val="24"/>
              </w:rPr>
              <w:t>Tekst za upis na hrvatskom</w:t>
            </w:r>
          </w:p>
        </w:tc>
        <w:tc>
          <w:tcPr>
            <w:tcW w:w="5350" w:type="dxa"/>
          </w:tcPr>
          <w:p w14:paraId="736AB772" w14:textId="3699D042" w:rsidR="000255DE" w:rsidRPr="000255DE" w:rsidRDefault="000255DE">
            <w:pPr>
              <w:rPr>
                <w:b/>
                <w:bCs/>
                <w:sz w:val="24"/>
                <w:szCs w:val="24"/>
              </w:rPr>
            </w:pPr>
            <w:r w:rsidRPr="000255DE">
              <w:rPr>
                <w:b/>
                <w:bCs/>
                <w:sz w:val="24"/>
                <w:szCs w:val="24"/>
              </w:rPr>
              <w:t>Tekst za upis na engleskom</w:t>
            </w:r>
          </w:p>
        </w:tc>
      </w:tr>
      <w:tr w:rsidR="000255DE" w14:paraId="1CF3E234" w14:textId="77777777" w:rsidTr="16F4411A">
        <w:trPr>
          <w:trHeight w:val="520"/>
        </w:trPr>
        <w:tc>
          <w:tcPr>
            <w:tcW w:w="2830" w:type="dxa"/>
            <w:shd w:val="clear" w:color="auto" w:fill="9CC2E5" w:themeFill="accent5" w:themeFillTint="99"/>
            <w:vAlign w:val="center"/>
          </w:tcPr>
          <w:p w14:paraId="59859837" w14:textId="017CB2D2" w:rsidR="000255DE" w:rsidRPr="000255DE" w:rsidRDefault="000255DE" w:rsidP="000255DE">
            <w:r w:rsidRPr="000255DE">
              <w:t>Razina stečene kvalifikacije</w:t>
            </w:r>
          </w:p>
        </w:tc>
        <w:tc>
          <w:tcPr>
            <w:tcW w:w="5387" w:type="dxa"/>
            <w:vAlign w:val="center"/>
          </w:tcPr>
          <w:p w14:paraId="752D5F54" w14:textId="604B5FAA" w:rsidR="000255DE" w:rsidRDefault="00FE74A8" w:rsidP="000255DE">
            <w:r>
              <w:t>Integrirani prijediplomski i diplomski studij</w:t>
            </w:r>
            <w:r w:rsidR="000255DE">
              <w:t xml:space="preserve"> s izradom </w:t>
            </w:r>
            <w:r w:rsidR="5E41E1C0">
              <w:t>diplomskog</w:t>
            </w:r>
            <w:r w:rsidR="000255DE">
              <w:t xml:space="preserve"> rada</w:t>
            </w:r>
          </w:p>
        </w:tc>
        <w:tc>
          <w:tcPr>
            <w:tcW w:w="5350" w:type="dxa"/>
            <w:vAlign w:val="center"/>
          </w:tcPr>
          <w:p w14:paraId="68AF0230" w14:textId="5AB3BE1E" w:rsidR="000255DE" w:rsidRDefault="004B643F" w:rsidP="000255DE">
            <w:r w:rsidRPr="004B643F">
              <w:t>Integrated undergraduate and graduate study with the preparation of a thesis</w:t>
            </w:r>
          </w:p>
        </w:tc>
      </w:tr>
      <w:tr w:rsidR="000255DE" w14:paraId="4A9CAB18" w14:textId="77777777" w:rsidTr="16F4411A">
        <w:trPr>
          <w:trHeight w:val="509"/>
        </w:trPr>
        <w:tc>
          <w:tcPr>
            <w:tcW w:w="2830" w:type="dxa"/>
            <w:shd w:val="clear" w:color="auto" w:fill="9CC2E5" w:themeFill="accent5" w:themeFillTint="99"/>
            <w:vAlign w:val="center"/>
          </w:tcPr>
          <w:p w14:paraId="5339948B" w14:textId="586CF179" w:rsidR="000255DE" w:rsidRPr="000255DE" w:rsidRDefault="000255DE" w:rsidP="000255DE">
            <w:r w:rsidRPr="000255DE">
              <w:t>Predviđeno trajanje studija</w:t>
            </w:r>
          </w:p>
        </w:tc>
        <w:tc>
          <w:tcPr>
            <w:tcW w:w="5387" w:type="dxa"/>
            <w:vAlign w:val="center"/>
          </w:tcPr>
          <w:p w14:paraId="6304866A" w14:textId="4E5AFADD" w:rsidR="000255DE" w:rsidRDefault="00FE74A8" w:rsidP="000255DE">
            <w:r>
              <w:t>Peto</w:t>
            </w:r>
            <w:r w:rsidR="000255DE">
              <w:t xml:space="preserve">godišnji studij, </w:t>
            </w:r>
            <w:r>
              <w:t>300</w:t>
            </w:r>
            <w:r w:rsidR="000255DE">
              <w:t xml:space="preserve"> ECTS bodova</w:t>
            </w:r>
          </w:p>
        </w:tc>
        <w:tc>
          <w:tcPr>
            <w:tcW w:w="5350" w:type="dxa"/>
            <w:vAlign w:val="center"/>
          </w:tcPr>
          <w:p w14:paraId="3FA57C41" w14:textId="20F46FAE" w:rsidR="000255DE" w:rsidRDefault="004B643F" w:rsidP="000255DE">
            <w:r w:rsidRPr="004B643F">
              <w:t>Five-year study, 300 ECTS credits</w:t>
            </w:r>
          </w:p>
        </w:tc>
      </w:tr>
      <w:tr w:rsidR="000255DE" w14:paraId="3C921BE9" w14:textId="77777777" w:rsidTr="16F4411A">
        <w:trPr>
          <w:trHeight w:val="520"/>
        </w:trPr>
        <w:tc>
          <w:tcPr>
            <w:tcW w:w="2830" w:type="dxa"/>
            <w:shd w:val="clear" w:color="auto" w:fill="9CC2E5" w:themeFill="accent5" w:themeFillTint="99"/>
            <w:vAlign w:val="center"/>
          </w:tcPr>
          <w:p w14:paraId="775C9D9E" w14:textId="3C967664" w:rsidR="000255DE" w:rsidRPr="000255DE" w:rsidRDefault="000255DE" w:rsidP="000255DE">
            <w:r w:rsidRPr="000255DE">
              <w:t>Potrebna obrazovna razina za upis na studij (uvjeti za upis)</w:t>
            </w:r>
          </w:p>
        </w:tc>
        <w:tc>
          <w:tcPr>
            <w:tcW w:w="5387" w:type="dxa"/>
            <w:vAlign w:val="center"/>
          </w:tcPr>
          <w:p w14:paraId="3717B7CD" w14:textId="22FC1603" w:rsidR="000255DE" w:rsidRDefault="001F63ED" w:rsidP="000255DE">
            <w:r>
              <w:t>Z</w:t>
            </w:r>
            <w:r w:rsidRPr="00AA7ECF">
              <w:t>avrše</w:t>
            </w:r>
            <w:r>
              <w:t>no</w:t>
            </w:r>
            <w:r w:rsidRPr="00AA7ECF">
              <w:t xml:space="preserve"> srednjoškolsko obrazovanj</w:t>
            </w:r>
            <w:r>
              <w:t>e</w:t>
            </w:r>
            <w:r w:rsidRPr="00AA7ECF">
              <w:t xml:space="preserve"> u trajanju od </w:t>
            </w:r>
            <w:r w:rsidR="00786A7C">
              <w:t>četiri</w:t>
            </w:r>
            <w:r w:rsidRPr="00AA7ECF">
              <w:t xml:space="preserve"> ili više godina</w:t>
            </w:r>
            <w:r>
              <w:t xml:space="preserve">, </w:t>
            </w:r>
            <w:r w:rsidRPr="00AA7ECF">
              <w:t>uz položene ispite obveznih predmeta iz državne mature.</w:t>
            </w:r>
          </w:p>
        </w:tc>
        <w:tc>
          <w:tcPr>
            <w:tcW w:w="5350" w:type="dxa"/>
            <w:vAlign w:val="center"/>
          </w:tcPr>
          <w:p w14:paraId="23F301A0" w14:textId="57849719" w:rsidR="000255DE" w:rsidRDefault="004B643F" w:rsidP="000255DE">
            <w:r w:rsidRPr="004B643F">
              <w:t>Completed secondary education for a period of four years or more, with passed exams of compulsory subjects from the state graduation exam.</w:t>
            </w:r>
          </w:p>
        </w:tc>
      </w:tr>
      <w:tr w:rsidR="000255DE" w14:paraId="613542A9" w14:textId="77777777" w:rsidTr="16F4411A">
        <w:trPr>
          <w:trHeight w:val="5438"/>
        </w:trPr>
        <w:tc>
          <w:tcPr>
            <w:tcW w:w="2830" w:type="dxa"/>
            <w:shd w:val="clear" w:color="auto" w:fill="9CC2E5" w:themeFill="accent5" w:themeFillTint="99"/>
            <w:vAlign w:val="center"/>
          </w:tcPr>
          <w:p w14:paraId="4C4589BE" w14:textId="0AB21F84" w:rsidR="000255DE" w:rsidRDefault="000255DE" w:rsidP="000255DE">
            <w:r>
              <w:lastRenderedPageBreak/>
              <w:t>Sustav ocjenjivanja i opis raspodjele ocjena</w:t>
            </w:r>
          </w:p>
        </w:tc>
        <w:tc>
          <w:tcPr>
            <w:tcW w:w="5387" w:type="dxa"/>
            <w:vAlign w:val="center"/>
          </w:tcPr>
          <w:p w14:paraId="22C21E88" w14:textId="376F1C87" w:rsidR="000255DE" w:rsidRDefault="00CB1A6B" w:rsidP="000255DE">
            <w:r>
              <w:t>O</w:t>
            </w:r>
            <w:r w:rsidRPr="00CB1A6B">
              <w:t>cjen</w:t>
            </w:r>
            <w:r>
              <w:t>jivanje</w:t>
            </w:r>
            <w:r w:rsidRPr="00CB1A6B">
              <w:t xml:space="preserve"> </w:t>
            </w:r>
            <w:r w:rsidR="00650A71">
              <w:t xml:space="preserve">se </w:t>
            </w:r>
            <w:r w:rsidRPr="00CB1A6B">
              <w:t>studenata temelji na primjeni nacionalnog broj</w:t>
            </w:r>
            <w:r>
              <w:t>čanog</w:t>
            </w:r>
            <w:r w:rsidRPr="00CB1A6B">
              <w:t xml:space="preserve"> sustava ocjenjivanja i Europskog sustava prijenosa i akumulacije bodova (ECTS). ECTS bodovi dodjeljuju </w:t>
            </w:r>
            <w:r w:rsidR="00650A71">
              <w:t xml:space="preserve">se </w:t>
            </w:r>
            <w:r w:rsidRPr="00CB1A6B">
              <w:t xml:space="preserve">nakon uspješnog ispunjavanja svih predviđenih obveza za procjenu postignutih ishoda učenja ili nakon položenog ispita. U </w:t>
            </w:r>
            <w:r w:rsidR="00650A71">
              <w:t>prikazu</w:t>
            </w:r>
            <w:r w:rsidRPr="00CB1A6B">
              <w:t xml:space="preserve"> svakog nastavnog predmeta detaljno je opisan način povezivanja ishoda učenja, nastavnih metoda i procjene postignutih ishoda učenja. Svaki nastavni predmet u programu studija nosi 100% ocjen</w:t>
            </w:r>
            <w:r>
              <w:t>skih</w:t>
            </w:r>
            <w:r w:rsidRPr="00CB1A6B">
              <w:t xml:space="preserve"> bodova. Skala </w:t>
            </w:r>
            <w:r w:rsidR="00FB1A1A">
              <w:t xml:space="preserve">je </w:t>
            </w:r>
            <w:r w:rsidRPr="00CB1A6B">
              <w:t>ocjenjivanja sljedeća: izvrstan (5), vrlo dobar (4), dobar (3) i dovoljan (2). Neki nastavni predmeti ne ocjenjuju se</w:t>
            </w:r>
            <w:r w:rsidR="00FB1A1A">
              <w:t>,</w:t>
            </w:r>
            <w:r w:rsidRPr="00CB1A6B">
              <w:t xml:space="preserve"> </w:t>
            </w:r>
            <w:r w:rsidR="00FB1A1A">
              <w:t xml:space="preserve">nego </w:t>
            </w:r>
            <w:r w:rsidRPr="00CB1A6B">
              <w:t>se utvrđuje izvršenost obveza,</w:t>
            </w:r>
            <w:r>
              <w:t xml:space="preserve"> a</w:t>
            </w:r>
            <w:r w:rsidRPr="00CB1A6B">
              <w:t xml:space="preserve"> što se u prijepisu ocjena označava s "+". Prolazna ocjena na pojedinom nastavnom predmetu znači </w:t>
            </w:r>
            <w:r>
              <w:t xml:space="preserve">izravno </w:t>
            </w:r>
            <w:r w:rsidRPr="00CB1A6B">
              <w:t>postizanje propisanih ECTS bodova.</w:t>
            </w:r>
          </w:p>
        </w:tc>
        <w:tc>
          <w:tcPr>
            <w:tcW w:w="5350" w:type="dxa"/>
            <w:vAlign w:val="center"/>
          </w:tcPr>
          <w:p w14:paraId="0C1A1F73" w14:textId="419EFA28" w:rsidR="000255DE" w:rsidRDefault="004B643F" w:rsidP="000255DE">
            <w:r w:rsidRPr="004B643F">
              <w:t>The assessment of students is based on the application of the national numerical assessment system and the European Credit Transfer and Accumulation System (ECTS). ECTS credits are awarded awarded after successful fulfilment of all required obligations for assessing achieved learning outcomes or after passing the exam. The presentation of each subject describes in detail how learning outcomes, teaching methods and assessment of achieved learning outcomes are interconnected. Each subject in the study program carries 100% grade points. The rating scale is as follows: excellent (5), very good (4), good (3) and sufficient (2). Some subjects are not evaluated, but the fulfillment of obligations is determined, which is marked with "+" in the transcript of grades. Passing grade in a particular subject means direct achievement of the prescribed ECTS credits.</w:t>
            </w:r>
          </w:p>
        </w:tc>
      </w:tr>
      <w:tr w:rsidR="000255DE" w14:paraId="1032BA94" w14:textId="77777777" w:rsidTr="16F4411A">
        <w:trPr>
          <w:trHeight w:val="254"/>
        </w:trPr>
        <w:tc>
          <w:tcPr>
            <w:tcW w:w="2830" w:type="dxa"/>
            <w:shd w:val="clear" w:color="auto" w:fill="9CC2E5" w:themeFill="accent5" w:themeFillTint="99"/>
            <w:vAlign w:val="center"/>
          </w:tcPr>
          <w:p w14:paraId="534B3CF6" w14:textId="1E70C7A7" w:rsidR="000255DE" w:rsidRDefault="00CB1A6B" w:rsidP="000255DE">
            <w:r>
              <w:t>Pristup daljnjim razinama studija</w:t>
            </w:r>
          </w:p>
        </w:tc>
        <w:tc>
          <w:tcPr>
            <w:tcW w:w="5387" w:type="dxa"/>
            <w:vAlign w:val="center"/>
          </w:tcPr>
          <w:p w14:paraId="086E94F8" w14:textId="3B242382" w:rsidR="000255DE" w:rsidRDefault="00CB1A6B" w:rsidP="000255DE">
            <w:r>
              <w:t xml:space="preserve">Nakon završetka Sveučilišnog </w:t>
            </w:r>
            <w:r w:rsidR="001F63ED">
              <w:t xml:space="preserve">integriranog prijediplomskog i </w:t>
            </w:r>
            <w:r>
              <w:t xml:space="preserve">diplomskog </w:t>
            </w:r>
            <w:r w:rsidR="001F63ED">
              <w:t xml:space="preserve">učiteljskog </w:t>
            </w:r>
            <w:r>
              <w:t xml:space="preserve">studija student </w:t>
            </w:r>
            <w:r w:rsidR="33B71F35">
              <w:t>m</w:t>
            </w:r>
            <w:r>
              <w:t>o</w:t>
            </w:r>
            <w:r w:rsidR="33B71F35">
              <w:t>že nastaviti obrazovanje na poslijediplomskim studijskim programima</w:t>
            </w:r>
            <w:r w:rsidR="00213D0A">
              <w:t xml:space="preserve"> </w:t>
            </w:r>
            <w:r w:rsidR="006631C2">
              <w:t>visokoškolskih institucija</w:t>
            </w:r>
            <w:r w:rsidR="00213D0A">
              <w:t>.</w:t>
            </w:r>
          </w:p>
        </w:tc>
        <w:tc>
          <w:tcPr>
            <w:tcW w:w="5350" w:type="dxa"/>
            <w:vAlign w:val="center"/>
          </w:tcPr>
          <w:p w14:paraId="15559B47" w14:textId="6C7BB720" w:rsidR="000255DE" w:rsidRDefault="004B643F" w:rsidP="000255DE">
            <w:r w:rsidRPr="004B643F">
              <w:t xml:space="preserve">After completing the University </w:t>
            </w:r>
            <w:r>
              <w:t>i</w:t>
            </w:r>
            <w:r w:rsidRPr="004B643F">
              <w:t xml:space="preserve">ntegrated </w:t>
            </w:r>
            <w:r>
              <w:t>u</w:t>
            </w:r>
            <w:r w:rsidRPr="004B643F">
              <w:t xml:space="preserve">ndergraduate and </w:t>
            </w:r>
            <w:r>
              <w:t>g</w:t>
            </w:r>
            <w:r w:rsidRPr="004B643F">
              <w:t xml:space="preserve">raduate </w:t>
            </w:r>
            <w:r>
              <w:t>Class t</w:t>
            </w:r>
            <w:r w:rsidRPr="004B643F">
              <w:t xml:space="preserve">eacher </w:t>
            </w:r>
            <w:r>
              <w:t>s</w:t>
            </w:r>
            <w:r w:rsidRPr="004B643F">
              <w:t>tudi</w:t>
            </w:r>
            <w:r>
              <w:t>y</w:t>
            </w:r>
            <w:r w:rsidRPr="004B643F">
              <w:t>, the student can continue their education at the postgraduate study programs of higher education institutions.</w:t>
            </w:r>
          </w:p>
        </w:tc>
      </w:tr>
      <w:tr w:rsidR="005A3B5D" w14:paraId="4562B8CD" w14:textId="77777777" w:rsidTr="16F4411A">
        <w:trPr>
          <w:trHeight w:val="254"/>
        </w:trPr>
        <w:tc>
          <w:tcPr>
            <w:tcW w:w="2830" w:type="dxa"/>
            <w:shd w:val="clear" w:color="auto" w:fill="9CC2E5" w:themeFill="accent5" w:themeFillTint="99"/>
            <w:vAlign w:val="center"/>
          </w:tcPr>
          <w:p w14:paraId="570C79B9" w14:textId="7F6571B5" w:rsidR="005A3B5D" w:rsidRDefault="005A3B5D" w:rsidP="000255DE">
            <w:r>
              <w:t>Pristup reguliranog profesiji</w:t>
            </w:r>
          </w:p>
        </w:tc>
        <w:tc>
          <w:tcPr>
            <w:tcW w:w="5387" w:type="dxa"/>
            <w:vAlign w:val="center"/>
          </w:tcPr>
          <w:p w14:paraId="14A69C95" w14:textId="73FCDB1A" w:rsidR="005A3B5D" w:rsidRDefault="005A3B5D" w:rsidP="000255DE">
            <w:r>
              <w:t>Nositelj ove kvalifikacije ovlašten je koristiti se zakonom zaštićenim akademskim nazivom</w:t>
            </w:r>
            <w:r w:rsidRPr="16F4411A">
              <w:rPr>
                <w:i/>
                <w:iCs/>
              </w:rPr>
              <w:t xml:space="preserve"> sveučilišni/a magistar/magistra </w:t>
            </w:r>
            <w:r>
              <w:rPr>
                <w:i/>
                <w:iCs/>
              </w:rPr>
              <w:t>primarnog obrazovanja</w:t>
            </w:r>
            <w:r w:rsidRPr="16F4411A">
              <w:rPr>
                <w:i/>
                <w:iCs/>
              </w:rPr>
              <w:t xml:space="preserve"> (univ. mag. pr</w:t>
            </w:r>
            <w:r>
              <w:rPr>
                <w:i/>
                <w:iCs/>
              </w:rPr>
              <w:t>im</w:t>
            </w:r>
            <w:r w:rsidRPr="16F4411A">
              <w:rPr>
                <w:i/>
                <w:iCs/>
              </w:rPr>
              <w:t>. educ.)</w:t>
            </w:r>
            <w:r>
              <w:t xml:space="preserve"> te izvršavati stručni posao u području za koje je stekao kompetencije.</w:t>
            </w:r>
          </w:p>
        </w:tc>
        <w:tc>
          <w:tcPr>
            <w:tcW w:w="5350" w:type="dxa"/>
            <w:vAlign w:val="center"/>
          </w:tcPr>
          <w:p w14:paraId="6A442095" w14:textId="3DB7CE7C" w:rsidR="004B643F" w:rsidRDefault="004B643F" w:rsidP="004B643F">
            <w:r>
              <w:t>The holder of this qualification is authorized to use the legally protected academic title of university master of primary education (univ. mag. prim. educ.) and perform professional work in the field for which they have acquired competences.</w:t>
            </w:r>
          </w:p>
          <w:p w14:paraId="56D1B03B" w14:textId="18A1284B" w:rsidR="005A3B5D" w:rsidRDefault="005A3B5D" w:rsidP="004B643F"/>
        </w:tc>
      </w:tr>
      <w:tr w:rsidR="006631C2" w14:paraId="2DAC0612" w14:textId="77777777" w:rsidTr="16F4411A">
        <w:trPr>
          <w:trHeight w:val="254"/>
        </w:trPr>
        <w:tc>
          <w:tcPr>
            <w:tcW w:w="2830" w:type="dxa"/>
            <w:shd w:val="clear" w:color="auto" w:fill="9CC2E5" w:themeFill="accent5" w:themeFillTint="99"/>
            <w:vAlign w:val="center"/>
          </w:tcPr>
          <w:p w14:paraId="5BF316EB" w14:textId="266198A1" w:rsidR="005971D8" w:rsidRDefault="005971D8" w:rsidP="000255DE">
            <w:r>
              <w:lastRenderedPageBreak/>
              <w:t>Profesionalni status</w:t>
            </w:r>
          </w:p>
        </w:tc>
        <w:tc>
          <w:tcPr>
            <w:tcW w:w="5387" w:type="dxa"/>
            <w:vAlign w:val="center"/>
          </w:tcPr>
          <w:p w14:paraId="17C32C23" w14:textId="13F58E4A" w:rsidR="006631C2" w:rsidRDefault="005C06C6" w:rsidP="005C06C6">
            <w:r>
              <w:t>Studij kvalificira studenta za neposredan rad s učenicima u svim</w:t>
            </w:r>
            <w:r w:rsidR="005A3B5D">
              <w:t xml:space="preserve"> </w:t>
            </w:r>
            <w:r>
              <w:t xml:space="preserve">oblicima odgojno-obrazovnog rada, </w:t>
            </w:r>
            <w:r w:rsidR="004E1F94">
              <w:t xml:space="preserve">unaprjeđivanje odgojno-obrazovnog procesa, </w:t>
            </w:r>
            <w:r w:rsidR="006E0F7D">
              <w:t xml:space="preserve">provedbe </w:t>
            </w:r>
            <w:r>
              <w:t>istraživanja u području odgoja i</w:t>
            </w:r>
            <w:r w:rsidR="004E1F94">
              <w:t xml:space="preserve"> </w:t>
            </w:r>
            <w:r>
              <w:t xml:space="preserve">obrazovanja te </w:t>
            </w:r>
            <w:r w:rsidR="006E0F7D">
              <w:t xml:space="preserve">ostvarivanje </w:t>
            </w:r>
            <w:r w:rsidR="004E1F94">
              <w:t>cjeloživotno</w:t>
            </w:r>
            <w:r w:rsidR="006E0F7D">
              <w:t>g</w:t>
            </w:r>
            <w:r w:rsidR="004E1F94">
              <w:t xml:space="preserve"> učenj</w:t>
            </w:r>
            <w:r w:rsidR="006E0F7D">
              <w:t>a</w:t>
            </w:r>
            <w:r w:rsidR="004E1F94">
              <w:t xml:space="preserve"> i profesionaln</w:t>
            </w:r>
            <w:r w:rsidR="006E0F7D">
              <w:t>og</w:t>
            </w:r>
            <w:r w:rsidR="004E1F94">
              <w:t xml:space="preserve"> razvoj</w:t>
            </w:r>
            <w:r w:rsidR="006E0F7D">
              <w:t>a</w:t>
            </w:r>
            <w:r w:rsidR="004E1F94">
              <w:t>.</w:t>
            </w:r>
          </w:p>
        </w:tc>
        <w:tc>
          <w:tcPr>
            <w:tcW w:w="5350" w:type="dxa"/>
            <w:vAlign w:val="center"/>
          </w:tcPr>
          <w:p w14:paraId="3580EA5F" w14:textId="42A0C060" w:rsidR="006631C2" w:rsidRDefault="004B643F" w:rsidP="004B643F">
            <w:r w:rsidRPr="004B643F">
              <w:t>The study programme qualifies the student for direct work with pupils in all forms of educational work, improvement of the educational process, implementation of research in the field of education and realization of lifelong learning and professional development.</w:t>
            </w:r>
          </w:p>
        </w:tc>
      </w:tr>
      <w:tr w:rsidR="005971D8" w14:paraId="639C4B86" w14:textId="77777777" w:rsidTr="16F4411A">
        <w:trPr>
          <w:trHeight w:val="254"/>
        </w:trPr>
        <w:tc>
          <w:tcPr>
            <w:tcW w:w="2830" w:type="dxa"/>
            <w:shd w:val="clear" w:color="auto" w:fill="9CC2E5" w:themeFill="accent5" w:themeFillTint="99"/>
            <w:vAlign w:val="center"/>
          </w:tcPr>
          <w:p w14:paraId="350CFEAD" w14:textId="0579BA2E" w:rsidR="005971D8" w:rsidRDefault="00C32F81" w:rsidP="000255DE">
            <w:r>
              <w:t>Izvori dodatnih informacija</w:t>
            </w:r>
          </w:p>
        </w:tc>
        <w:tc>
          <w:tcPr>
            <w:tcW w:w="5387" w:type="dxa"/>
            <w:vAlign w:val="center"/>
          </w:tcPr>
          <w:p w14:paraId="4A4FD229" w14:textId="7185655D" w:rsidR="005971D8" w:rsidRDefault="00C32F81" w:rsidP="000255DE">
            <w:r>
              <w:t>Sveučilište u Slavo</w:t>
            </w:r>
            <w:r w:rsidR="00033141">
              <w:t>ns</w:t>
            </w:r>
            <w:r>
              <w:t xml:space="preserve">kom Brodu, </w:t>
            </w:r>
            <w:hyperlink r:id="rId7" w:history="1">
              <w:r w:rsidRPr="003D354B">
                <w:rPr>
                  <w:rStyle w:val="Hiperveza"/>
                </w:rPr>
                <w:t>https://www.unisb.hr</w:t>
              </w:r>
            </w:hyperlink>
          </w:p>
          <w:p w14:paraId="4E930425" w14:textId="40A2A2AB" w:rsidR="00C32F81" w:rsidRDefault="00C32F81" w:rsidP="000255DE">
            <w:r>
              <w:t xml:space="preserve">Republika Hrvatska, Ministarstvo znanosti i obrazovanja, </w:t>
            </w:r>
            <w:hyperlink r:id="rId8" w:history="1">
              <w:r w:rsidRPr="003D354B">
                <w:rPr>
                  <w:rStyle w:val="Hiperveza"/>
                </w:rPr>
                <w:t>https://mzo.gov.hr</w:t>
              </w:r>
            </w:hyperlink>
          </w:p>
        </w:tc>
        <w:tc>
          <w:tcPr>
            <w:tcW w:w="5350" w:type="dxa"/>
            <w:vAlign w:val="center"/>
          </w:tcPr>
          <w:p w14:paraId="31FF20C1" w14:textId="77777777" w:rsidR="004B643F" w:rsidRPr="004B643F" w:rsidRDefault="004B643F" w:rsidP="004B643F">
            <w:r w:rsidRPr="004B643F">
              <w:t xml:space="preserve">University of Slavonski Brod, </w:t>
            </w:r>
            <w:hyperlink r:id="rId9" w:history="1">
              <w:r w:rsidRPr="004B643F">
                <w:rPr>
                  <w:rStyle w:val="Hiperveza"/>
                </w:rPr>
                <w:t>https://www.unisb.hr</w:t>
              </w:r>
            </w:hyperlink>
          </w:p>
          <w:p w14:paraId="7912DC59" w14:textId="23986402" w:rsidR="005971D8" w:rsidRDefault="004B643F" w:rsidP="004B643F">
            <w:r w:rsidRPr="004B643F">
              <w:t xml:space="preserve">Republic of Croatia, Ministry of Science and Education, </w:t>
            </w:r>
            <w:hyperlink r:id="rId10" w:history="1">
              <w:r w:rsidRPr="004B643F">
                <w:rPr>
                  <w:rStyle w:val="Hiperveza"/>
                </w:rPr>
                <w:t>https://mzo.gov.hr</w:t>
              </w:r>
            </w:hyperlink>
          </w:p>
        </w:tc>
      </w:tr>
      <w:tr w:rsidR="00C32F81" w14:paraId="79DAB784" w14:textId="77777777" w:rsidTr="16F4411A">
        <w:trPr>
          <w:trHeight w:val="254"/>
        </w:trPr>
        <w:tc>
          <w:tcPr>
            <w:tcW w:w="2830" w:type="dxa"/>
            <w:shd w:val="clear" w:color="auto" w:fill="9CC2E5" w:themeFill="accent5" w:themeFillTint="99"/>
            <w:vAlign w:val="center"/>
          </w:tcPr>
          <w:p w14:paraId="0EA51044" w14:textId="280CD140" w:rsidR="00C32F81" w:rsidRDefault="00C32F81" w:rsidP="000255DE">
            <w:r>
              <w:t>Zahtjevi i rezultati studijskog programa (način završetka studija i stj</w:t>
            </w:r>
            <w:r w:rsidR="00786A7C">
              <w:t>e</w:t>
            </w:r>
            <w:r>
              <w:t>canja diplome)</w:t>
            </w:r>
          </w:p>
        </w:tc>
        <w:tc>
          <w:tcPr>
            <w:tcW w:w="5387" w:type="dxa"/>
            <w:vAlign w:val="center"/>
          </w:tcPr>
          <w:p w14:paraId="6D6DAE55" w14:textId="46A5CA54" w:rsidR="00C32F81" w:rsidRDefault="00420A60" w:rsidP="16F4411A">
            <w:r>
              <w:t xml:space="preserve">Integrirani prijediplomski i diplomski </w:t>
            </w:r>
            <w:r w:rsidR="005C06C6">
              <w:t xml:space="preserve">Učiteljski </w:t>
            </w:r>
            <w:r w:rsidR="00AD7984">
              <w:t>studij završava izradom</w:t>
            </w:r>
            <w:r w:rsidR="001D2886">
              <w:t xml:space="preserve">, obranom i </w:t>
            </w:r>
            <w:r w:rsidR="00AD7984">
              <w:t xml:space="preserve">pozitivnom ocjenom </w:t>
            </w:r>
            <w:r w:rsidR="22AEA4D6">
              <w:t>diplomskog</w:t>
            </w:r>
            <w:r w:rsidR="00AD7984">
              <w:t xml:space="preserve"> rada</w:t>
            </w:r>
            <w:r w:rsidR="001D2886">
              <w:t xml:space="preserve">, a nakon izvršavanja svih obveza studijskog programa. Po završetku studija stječe se </w:t>
            </w:r>
            <w:r>
              <w:t>300</w:t>
            </w:r>
            <w:r w:rsidR="001D2886">
              <w:t xml:space="preserve"> ECTS bodova i akademski naziv </w:t>
            </w:r>
            <w:r w:rsidR="41730915" w:rsidRPr="00420A60">
              <w:rPr>
                <w:i/>
                <w:iCs/>
              </w:rPr>
              <w:t xml:space="preserve">sveučilišni/a magistar/magistra </w:t>
            </w:r>
            <w:r w:rsidRPr="00420A60">
              <w:rPr>
                <w:i/>
                <w:iCs/>
              </w:rPr>
              <w:t xml:space="preserve">primarnog </w:t>
            </w:r>
            <w:r w:rsidR="41730915" w:rsidRPr="00420A60">
              <w:rPr>
                <w:i/>
                <w:iCs/>
              </w:rPr>
              <w:t>obrazovanja (univ. mag. pr</w:t>
            </w:r>
            <w:r>
              <w:rPr>
                <w:i/>
                <w:iCs/>
              </w:rPr>
              <w:t>im</w:t>
            </w:r>
            <w:r w:rsidR="41730915" w:rsidRPr="00420A60">
              <w:rPr>
                <w:i/>
                <w:iCs/>
              </w:rPr>
              <w:t>. educ</w:t>
            </w:r>
            <w:r w:rsidR="41730915" w:rsidRPr="001D6E31">
              <w:rPr>
                <w:i/>
                <w:iCs/>
              </w:rPr>
              <w:t>.</w:t>
            </w:r>
            <w:r w:rsidR="001D2886" w:rsidRPr="001D6E31">
              <w:rPr>
                <w:i/>
                <w:iCs/>
              </w:rPr>
              <w:t>).</w:t>
            </w:r>
            <w:r w:rsidR="001D2886" w:rsidRPr="001D6E31">
              <w:t xml:space="preserve"> Studijski program obuhvaća pedagoško-psihološku skupinu predmeta, </w:t>
            </w:r>
            <w:r w:rsidR="000A3989" w:rsidRPr="001D6E31">
              <w:t xml:space="preserve">predmete struke </w:t>
            </w:r>
            <w:r w:rsidR="001D2886" w:rsidRPr="001D6E31">
              <w:t>te izborne predmet</w:t>
            </w:r>
            <w:r w:rsidR="00350ED0" w:rsidRPr="001D6E31">
              <w:t>e</w:t>
            </w:r>
            <w:r w:rsidR="00900811" w:rsidRPr="001D6E31">
              <w:t xml:space="preserve">. Stečena kvalifikacija omogućuje </w:t>
            </w:r>
            <w:r w:rsidR="000A3989" w:rsidRPr="001D6E31">
              <w:t xml:space="preserve">magistru/magistri </w:t>
            </w:r>
            <w:r w:rsidR="005C06C6">
              <w:t xml:space="preserve">primarnog obrazovanja odgoj i obrazovanje u sustavu razredne nastave, samostalno izvođenje nastave iz svih kurikulumskih predmeta i područja </w:t>
            </w:r>
            <w:r w:rsidR="002830B3">
              <w:t xml:space="preserve">te u svim oblicima u kojima se </w:t>
            </w:r>
            <w:r w:rsidR="001D6E31">
              <w:t>ta nastava u primarnom obrazovanju provodi (redovita, izborna, dopunska, dodatna nastava, slobodne aktivnosti, kulturna i javna djelatnost)</w:t>
            </w:r>
            <w:r w:rsidR="008243C0">
              <w:t xml:space="preserve">, </w:t>
            </w:r>
            <w:r w:rsidR="008243C0" w:rsidRPr="00C03100">
              <w:t>uspostavljanje efikasne suradnje s roditeljima i zajednicom, vođenje odgojno-obrazovnih ustanova te sustavni osobni i profesionalni razvoj.</w:t>
            </w:r>
          </w:p>
        </w:tc>
        <w:tc>
          <w:tcPr>
            <w:tcW w:w="5350" w:type="dxa"/>
            <w:vAlign w:val="center"/>
          </w:tcPr>
          <w:p w14:paraId="23C5E479" w14:textId="79511F81" w:rsidR="00C32F81" w:rsidRDefault="004B643F" w:rsidP="000255DE">
            <w:r w:rsidRPr="004B643F">
              <w:t xml:space="preserve">The </w:t>
            </w:r>
            <w:r w:rsidR="005E4DCE">
              <w:t>integrated u</w:t>
            </w:r>
            <w:r w:rsidRPr="004B643F">
              <w:t xml:space="preserve">ndergraduate </w:t>
            </w:r>
            <w:r w:rsidR="005E4DCE">
              <w:t xml:space="preserve">and graduate Class teacher </w:t>
            </w:r>
            <w:r w:rsidRPr="004B643F">
              <w:t>study program ends with the writing, defending the final thesis, a positive evaluation of the final thesis, and after the execution of all the obligations of the study program.</w:t>
            </w:r>
            <w:r>
              <w:t xml:space="preserve"> </w:t>
            </w:r>
            <w:r w:rsidRPr="004B643F">
              <w:t xml:space="preserve">Upon completion of the study, 300 ECTS credits are acquired and the academic title of university master of primary education (univ. mag. prim. educ.). The study program includes a pedagogical-psychological group of </w:t>
            </w:r>
            <w:r>
              <w:t>courses</w:t>
            </w:r>
            <w:r w:rsidRPr="004B643F">
              <w:t xml:space="preserve">, </w:t>
            </w:r>
            <w:r>
              <w:t>courses related</w:t>
            </w:r>
            <w:r w:rsidRPr="004B643F">
              <w:t xml:space="preserve"> </w:t>
            </w:r>
            <w:r w:rsidR="005E4DCE">
              <w:t xml:space="preserve">to </w:t>
            </w:r>
            <w:r w:rsidRPr="004B643F">
              <w:t>the</w:t>
            </w:r>
            <w:r w:rsidR="005E4DCE">
              <w:t>ir</w:t>
            </w:r>
            <w:r w:rsidRPr="004B643F">
              <w:t xml:space="preserve"> profession and elective courses. The acquired qualification enables masters of </w:t>
            </w:r>
            <w:r w:rsidR="005E4DCE">
              <w:t>class teacher education to educate</w:t>
            </w:r>
            <w:r w:rsidRPr="004B643F">
              <w:t xml:space="preserve"> in the classroom system, independent teaching in all curricular subjects and areas and in all forms in which these classes in primary education are conducted (regular, elective, supplementary, additional classes, leisure activities, cultural and public activities), establishment of effective cooperation with parents and the community, management of educational institutions and systematic personal and professional development.</w:t>
            </w:r>
          </w:p>
        </w:tc>
      </w:tr>
      <w:tr w:rsidR="00A044FE" w14:paraId="5F14152C" w14:textId="77777777" w:rsidTr="16F4411A">
        <w:trPr>
          <w:trHeight w:val="254"/>
        </w:trPr>
        <w:tc>
          <w:tcPr>
            <w:tcW w:w="2830" w:type="dxa"/>
            <w:shd w:val="clear" w:color="auto" w:fill="9CC2E5" w:themeFill="accent5" w:themeFillTint="99"/>
            <w:vAlign w:val="center"/>
          </w:tcPr>
          <w:p w14:paraId="6B207818" w14:textId="0077BB63" w:rsidR="00A044FE" w:rsidRDefault="00A044FE" w:rsidP="000255DE">
            <w:r>
              <w:lastRenderedPageBreak/>
              <w:t>Stečena znanja</w:t>
            </w:r>
          </w:p>
        </w:tc>
        <w:tc>
          <w:tcPr>
            <w:tcW w:w="5387" w:type="dxa"/>
            <w:vAlign w:val="center"/>
          </w:tcPr>
          <w:p w14:paraId="6B8A4BF9" w14:textId="25B9C28A" w:rsidR="000F21FA" w:rsidRDefault="0020256D" w:rsidP="0020256D">
            <w:r>
              <w:t>1.</w:t>
            </w:r>
            <w:r w:rsidR="000F21FA">
              <w:t xml:space="preserve"> </w:t>
            </w:r>
            <w:r w:rsidR="000F21FA" w:rsidRPr="000F21FA">
              <w:t>Planiranje</w:t>
            </w:r>
            <w:r w:rsidR="000F21FA">
              <w:t xml:space="preserve"> i provedba</w:t>
            </w:r>
            <w:r w:rsidR="000F21FA" w:rsidRPr="000F21FA">
              <w:t xml:space="preserve"> odgojno-obrazovnog rada s učenicima</w:t>
            </w:r>
            <w:r w:rsidR="000F21FA">
              <w:t>:</w:t>
            </w:r>
            <w:r>
              <w:tab/>
            </w:r>
          </w:p>
          <w:p w14:paraId="39B7FD07" w14:textId="4337180F" w:rsidR="0020256D" w:rsidRDefault="000F21FA" w:rsidP="000F21FA">
            <w:pPr>
              <w:pStyle w:val="Odlomakpopisa"/>
              <w:numPr>
                <w:ilvl w:val="0"/>
                <w:numId w:val="17"/>
              </w:numPr>
            </w:pPr>
            <w:r>
              <w:t>r</w:t>
            </w:r>
            <w:r w:rsidR="0020256D">
              <w:t>azumijevanje razvojnih karakteristika učenika</w:t>
            </w:r>
          </w:p>
          <w:p w14:paraId="6272CF01" w14:textId="0B025AF5" w:rsidR="0020256D" w:rsidRDefault="000F21FA" w:rsidP="000F21FA">
            <w:pPr>
              <w:pStyle w:val="Odlomakpopisa"/>
              <w:numPr>
                <w:ilvl w:val="0"/>
                <w:numId w:val="17"/>
              </w:numPr>
            </w:pPr>
            <w:r>
              <w:t>p</w:t>
            </w:r>
            <w:r w:rsidR="0020256D">
              <w:t>rimjenjivanje metoda iskustvenog učenja za poticanje motivacije, kreativnog i kritičkog mišljenja učenika</w:t>
            </w:r>
          </w:p>
          <w:p w14:paraId="3D3DF1A1" w14:textId="77777777" w:rsidR="000F21FA" w:rsidRDefault="000F21FA" w:rsidP="0020256D">
            <w:pPr>
              <w:pStyle w:val="Odlomakpopisa"/>
              <w:numPr>
                <w:ilvl w:val="0"/>
                <w:numId w:val="17"/>
              </w:numPr>
            </w:pPr>
            <w:r>
              <w:t>primjenjivanje znanja, spoznajnih vještina i razumijevanja ključnih pojmova, činjenica i teorija u područjima akademskih disciplina</w:t>
            </w:r>
          </w:p>
          <w:p w14:paraId="286D247B" w14:textId="77777777" w:rsidR="000F21FA" w:rsidRDefault="000F21FA" w:rsidP="0020256D">
            <w:pPr>
              <w:pStyle w:val="Odlomakpopisa"/>
              <w:numPr>
                <w:ilvl w:val="0"/>
                <w:numId w:val="17"/>
              </w:numPr>
            </w:pPr>
            <w:r>
              <w:t>a</w:t>
            </w:r>
            <w:r w:rsidR="0020256D">
              <w:t>naliziranje nacionalnih kurikulumskih dokumenata i oblikovanje ishoda učenja prema zahtjevima nastavnog predmeta</w:t>
            </w:r>
          </w:p>
          <w:p w14:paraId="5D3C81C1" w14:textId="77777777" w:rsidR="000F21FA" w:rsidRDefault="000F21FA" w:rsidP="0020256D">
            <w:pPr>
              <w:pStyle w:val="Odlomakpopisa"/>
              <w:numPr>
                <w:ilvl w:val="0"/>
                <w:numId w:val="17"/>
              </w:numPr>
            </w:pPr>
            <w:r>
              <w:t>p</w:t>
            </w:r>
            <w:r w:rsidR="0020256D">
              <w:t>rilagođavanje procesa učenja i poučavanja različitim aspektima razvoja i individualnim mogućnostima učenika, uključujući one s posebnim odgojno-obrazovnim potrebama</w:t>
            </w:r>
          </w:p>
          <w:p w14:paraId="5D9BD6DC" w14:textId="0AA23F90" w:rsidR="0020256D" w:rsidRDefault="000F21FA" w:rsidP="004153E3">
            <w:pPr>
              <w:pStyle w:val="Odlomakpopisa"/>
              <w:numPr>
                <w:ilvl w:val="0"/>
                <w:numId w:val="17"/>
              </w:numPr>
            </w:pPr>
            <w:r>
              <w:t>o</w:t>
            </w:r>
            <w:r w:rsidR="0020256D">
              <w:t>smišljavanje pristupa koji potiču problemsko-istraživačke aktivnosti učenika i dječje</w:t>
            </w:r>
            <w:r w:rsidR="004153E3">
              <w:t xml:space="preserve"> </w:t>
            </w:r>
            <w:r w:rsidR="0020256D">
              <w:t>stvaralaštvo unutar odgojno-obrazovnih područja</w:t>
            </w:r>
            <w:r w:rsidR="004153E3">
              <w:t>.</w:t>
            </w:r>
          </w:p>
          <w:p w14:paraId="4E2CA055" w14:textId="1BEF6072" w:rsidR="005B6815" w:rsidRDefault="004153E3" w:rsidP="004153E3">
            <w:r>
              <w:t xml:space="preserve">2. </w:t>
            </w:r>
            <w:r w:rsidR="005B6815">
              <w:t>Komunikacija s ostalim dionicima odgoja i obrazovanja</w:t>
            </w:r>
            <w:r w:rsidR="0085319D">
              <w:t>:</w:t>
            </w:r>
          </w:p>
          <w:p w14:paraId="27E8F244" w14:textId="77777777" w:rsidR="005B6815" w:rsidRDefault="005B6815" w:rsidP="0020256D">
            <w:pPr>
              <w:pStyle w:val="Odlomakpopisa"/>
              <w:numPr>
                <w:ilvl w:val="0"/>
                <w:numId w:val="18"/>
              </w:numPr>
            </w:pPr>
            <w:r>
              <w:t>p</w:t>
            </w:r>
            <w:r w:rsidR="0020256D">
              <w:t>rimjenjivanje suradničkih strategija rada za uspostavljanje poticajnog okruženja i suradnju s članovima obitelji i zajednicom</w:t>
            </w:r>
          </w:p>
          <w:p w14:paraId="02F9EB33" w14:textId="77777777" w:rsidR="005B6815" w:rsidRDefault="005B6815" w:rsidP="0020256D">
            <w:pPr>
              <w:pStyle w:val="Odlomakpopisa"/>
              <w:numPr>
                <w:ilvl w:val="0"/>
                <w:numId w:val="18"/>
              </w:numPr>
            </w:pPr>
            <w:r>
              <w:t>k</w:t>
            </w:r>
            <w:r w:rsidR="0020256D">
              <w:t>orištenje različitih komunikacijskih sredstava i oblika profesionalne komunikacije, uključujući informacijsko-komunikacijsku tehnologiju</w:t>
            </w:r>
          </w:p>
          <w:p w14:paraId="470C0DD4" w14:textId="70E4A43A" w:rsidR="0020256D" w:rsidRDefault="005B6815" w:rsidP="0020256D">
            <w:pPr>
              <w:pStyle w:val="Odlomakpopisa"/>
              <w:numPr>
                <w:ilvl w:val="0"/>
                <w:numId w:val="18"/>
              </w:numPr>
            </w:pPr>
            <w:r>
              <w:t>a</w:t>
            </w:r>
            <w:r w:rsidR="0020256D">
              <w:t>naliziranje organizacijske strukture škole i uloge dionika u njenom funkcioniranju</w:t>
            </w:r>
            <w:r w:rsidR="00952758">
              <w:t>.</w:t>
            </w:r>
          </w:p>
          <w:p w14:paraId="4BB0B852" w14:textId="4953AF7C" w:rsidR="00952758" w:rsidRDefault="005B6815" w:rsidP="00952758">
            <w:r>
              <w:t xml:space="preserve">3. </w:t>
            </w:r>
            <w:r w:rsidR="00952758">
              <w:t>Cjeloživotno učenje i profesionalni razvoj</w:t>
            </w:r>
            <w:r w:rsidR="0085319D">
              <w:t>:</w:t>
            </w:r>
            <w:r w:rsidR="0020256D">
              <w:tab/>
            </w:r>
          </w:p>
          <w:p w14:paraId="2AA969ED" w14:textId="77777777" w:rsidR="00952758" w:rsidRDefault="00952758" w:rsidP="0020256D">
            <w:pPr>
              <w:pStyle w:val="Odlomakpopisa"/>
              <w:numPr>
                <w:ilvl w:val="0"/>
                <w:numId w:val="19"/>
              </w:numPr>
            </w:pPr>
            <w:r>
              <w:lastRenderedPageBreak/>
              <w:t>p</w:t>
            </w:r>
            <w:r w:rsidR="0020256D">
              <w:t>rovođenje kvalitativnih i kvantitativnih istraživanja u području odgoja i obrazovanja primjenom etičkih načela</w:t>
            </w:r>
          </w:p>
          <w:p w14:paraId="57AC14D2" w14:textId="0E7D38C3" w:rsidR="00A131FA" w:rsidRDefault="00952758" w:rsidP="0020256D">
            <w:pPr>
              <w:pStyle w:val="Odlomakpopisa"/>
              <w:numPr>
                <w:ilvl w:val="0"/>
                <w:numId w:val="19"/>
              </w:numPr>
            </w:pPr>
            <w:r>
              <w:t>k</w:t>
            </w:r>
            <w:r w:rsidR="0020256D">
              <w:t>ritičko prosuđivanje suvremenih obrazovnih trendova i implikacija za cjeloživotni profesionalni razvoj</w:t>
            </w:r>
            <w:r>
              <w:t>.</w:t>
            </w:r>
          </w:p>
        </w:tc>
        <w:tc>
          <w:tcPr>
            <w:tcW w:w="5350" w:type="dxa"/>
            <w:vAlign w:val="center"/>
          </w:tcPr>
          <w:p w14:paraId="1F891508" w14:textId="77777777" w:rsidR="005E4DCE" w:rsidRDefault="005E4DCE" w:rsidP="005E4DCE">
            <w:r>
              <w:lastRenderedPageBreak/>
              <w:t>1. Planning and implementation of educational work with students:</w:t>
            </w:r>
            <w:r>
              <w:tab/>
            </w:r>
          </w:p>
          <w:p w14:paraId="68F88BBA" w14:textId="77777777" w:rsidR="005E4DCE" w:rsidRDefault="005E4DCE" w:rsidP="005E4DCE">
            <w:r>
              <w:t>•</w:t>
            </w:r>
            <w:r>
              <w:tab/>
              <w:t>Understanding students' developmental characteristics</w:t>
            </w:r>
          </w:p>
          <w:p w14:paraId="221544C6" w14:textId="068033B9" w:rsidR="005E4DCE" w:rsidRDefault="005E4DCE" w:rsidP="005E4DCE">
            <w:r>
              <w:t>•</w:t>
            </w:r>
            <w:r>
              <w:tab/>
              <w:t>applying experiential learning methods to encourage motivation, creative and critical thinking of pupils</w:t>
            </w:r>
          </w:p>
          <w:p w14:paraId="24FC307B" w14:textId="77777777" w:rsidR="005E4DCE" w:rsidRDefault="005E4DCE" w:rsidP="005E4DCE">
            <w:r>
              <w:t>•</w:t>
            </w:r>
            <w:r>
              <w:tab/>
              <w:t>applying knowledge, cognitive skills and understanding of key concepts, facts and theories in the fields of academic disciplines</w:t>
            </w:r>
          </w:p>
          <w:p w14:paraId="79DC9C45" w14:textId="77777777" w:rsidR="005E4DCE" w:rsidRDefault="005E4DCE" w:rsidP="005E4DCE">
            <w:r>
              <w:t>•</w:t>
            </w:r>
            <w:r>
              <w:tab/>
              <w:t>analyzing national curricular documents and shaping learning outcomes according to the requirements of the subject</w:t>
            </w:r>
          </w:p>
          <w:p w14:paraId="1F640F1C" w14:textId="2B91A3B5" w:rsidR="005E4DCE" w:rsidRDefault="005E4DCE" w:rsidP="005E4DCE">
            <w:r>
              <w:t>•</w:t>
            </w:r>
            <w:r>
              <w:tab/>
              <w:t>adapting the learning and teaching process to different aspects of development and individual opportunities of pupils, including those with special educational needs</w:t>
            </w:r>
          </w:p>
          <w:p w14:paraId="5CA46B61" w14:textId="3EB2B43F" w:rsidR="005E4DCE" w:rsidRDefault="005E4DCE" w:rsidP="005E4DCE">
            <w:r>
              <w:t>•</w:t>
            </w:r>
            <w:r>
              <w:tab/>
              <w:t>designing approaches that encourage problem-research activities of pupils and children's creativity within educational fields.</w:t>
            </w:r>
          </w:p>
          <w:p w14:paraId="2AB849A6" w14:textId="77777777" w:rsidR="005E4DCE" w:rsidRDefault="005E4DCE" w:rsidP="005E4DCE">
            <w:r>
              <w:t>2. Communication with other stakeholders in education:</w:t>
            </w:r>
          </w:p>
          <w:p w14:paraId="7AEE1DDF" w14:textId="77777777" w:rsidR="005E4DCE" w:rsidRDefault="005E4DCE" w:rsidP="005E4DCE">
            <w:r>
              <w:t>•</w:t>
            </w:r>
            <w:r>
              <w:tab/>
              <w:t>applying collaborative work strategies to establish an enabling environment and collaborate with family members and the community</w:t>
            </w:r>
          </w:p>
          <w:p w14:paraId="1BFCF989" w14:textId="77777777" w:rsidR="005E4DCE" w:rsidRDefault="005E4DCE" w:rsidP="005E4DCE">
            <w:r>
              <w:t>•</w:t>
            </w:r>
            <w:r>
              <w:tab/>
              <w:t>use of various means of communication and forms of professional communication, including information and communication technology</w:t>
            </w:r>
          </w:p>
          <w:p w14:paraId="52FDCA9F" w14:textId="77777777" w:rsidR="005E4DCE" w:rsidRDefault="005E4DCE" w:rsidP="005E4DCE">
            <w:r>
              <w:t>•</w:t>
            </w:r>
            <w:r>
              <w:tab/>
              <w:t>analyzing the organizational structure of the school and the role of stakeholders in its functioning.</w:t>
            </w:r>
          </w:p>
          <w:p w14:paraId="6D530509" w14:textId="77777777" w:rsidR="005E4DCE" w:rsidRDefault="005E4DCE" w:rsidP="005E4DCE">
            <w:r>
              <w:t>3. Lifelong learning and professional development:</w:t>
            </w:r>
            <w:r>
              <w:tab/>
            </w:r>
          </w:p>
          <w:p w14:paraId="24F50ADB" w14:textId="77777777" w:rsidR="005E4DCE" w:rsidRDefault="005E4DCE" w:rsidP="005E4DCE">
            <w:r>
              <w:lastRenderedPageBreak/>
              <w:t>•</w:t>
            </w:r>
            <w:r>
              <w:tab/>
              <w:t>conducting qualitative and quantitative research in the field of education using ethical principles</w:t>
            </w:r>
          </w:p>
          <w:p w14:paraId="02B28002" w14:textId="5A935477" w:rsidR="00735971" w:rsidRDefault="005E4DCE" w:rsidP="00735971">
            <w:r>
              <w:t>•</w:t>
            </w:r>
            <w:r>
              <w:tab/>
              <w:t>critical judgment of contemporary educational trends and implications for lifelong professional development.</w:t>
            </w:r>
          </w:p>
          <w:p w14:paraId="7FA7AFE6" w14:textId="4ABF4ED9" w:rsidR="00A044FE" w:rsidRDefault="00A044FE" w:rsidP="00735971"/>
        </w:tc>
      </w:tr>
      <w:tr w:rsidR="00601E07" w14:paraId="3A740D96" w14:textId="77777777" w:rsidTr="00CC6FC3">
        <w:trPr>
          <w:trHeight w:val="3144"/>
        </w:trPr>
        <w:tc>
          <w:tcPr>
            <w:tcW w:w="2830" w:type="dxa"/>
            <w:shd w:val="clear" w:color="auto" w:fill="9CC2E5" w:themeFill="accent5" w:themeFillTint="99"/>
            <w:vAlign w:val="center"/>
          </w:tcPr>
          <w:p w14:paraId="0D769CD4" w14:textId="3A57EF92" w:rsidR="00601E07" w:rsidRDefault="00601E07" w:rsidP="000255DE">
            <w:r>
              <w:lastRenderedPageBreak/>
              <w:t>Ishodi učenja</w:t>
            </w:r>
          </w:p>
        </w:tc>
        <w:tc>
          <w:tcPr>
            <w:tcW w:w="5387" w:type="dxa"/>
            <w:vAlign w:val="center"/>
          </w:tcPr>
          <w:p w14:paraId="67E27108" w14:textId="164D74C4" w:rsidR="001B07DD" w:rsidRDefault="0085319D" w:rsidP="00C56478">
            <w:pPr>
              <w:pStyle w:val="Odlomakpopisa"/>
              <w:numPr>
                <w:ilvl w:val="0"/>
                <w:numId w:val="20"/>
              </w:numPr>
            </w:pPr>
            <w:r>
              <w:t>P</w:t>
            </w:r>
            <w:r w:rsidR="001B07DD">
              <w:t>rimijeniti suvremene teorije u praksi samostalnim planiranjem, izvođenjem i vrednovanjem kurikuluma primarnoga obrazovanja jezično-komunikacijskoga, matematičkoga, informatičkoga, prirodoslovnoga, tjelesno-zdravstvenoga, glazbenoga, likovnoga i istraživačko-spoznajnoga područja</w:t>
            </w:r>
            <w:r>
              <w:t>.</w:t>
            </w:r>
          </w:p>
          <w:p w14:paraId="75172163" w14:textId="3485461D" w:rsidR="001B07DD" w:rsidRDefault="0085319D" w:rsidP="00C56478">
            <w:pPr>
              <w:pStyle w:val="Odlomakpopisa"/>
              <w:numPr>
                <w:ilvl w:val="0"/>
                <w:numId w:val="20"/>
              </w:numPr>
            </w:pPr>
            <w:r>
              <w:t>P</w:t>
            </w:r>
            <w:r w:rsidR="001B07DD">
              <w:t>rimijeniti suvremene strategije, metode, postupke i tehnike poučavanja temeljene na interdisciplinarnom pristupu odgoju i obrazovanju</w:t>
            </w:r>
          </w:p>
          <w:p w14:paraId="1368B8DF" w14:textId="27A7AF56" w:rsidR="001B07DD" w:rsidRDefault="0085319D" w:rsidP="00C56478">
            <w:pPr>
              <w:pStyle w:val="Odlomakpopisa"/>
              <w:numPr>
                <w:ilvl w:val="0"/>
                <w:numId w:val="20"/>
              </w:numPr>
            </w:pPr>
            <w:r>
              <w:t>O</w:t>
            </w:r>
            <w:r w:rsidR="001B07DD">
              <w:t>rganizirati i izvoditi nastavni proces koji je usmjeren na dijete i u skladu sa suvremenim dosezima znanosti odgoja i obrazovanja</w:t>
            </w:r>
            <w:r>
              <w:t>.</w:t>
            </w:r>
          </w:p>
          <w:p w14:paraId="3388F7B0" w14:textId="32169A7E" w:rsidR="001B07DD" w:rsidRDefault="00C56478" w:rsidP="00C56478">
            <w:pPr>
              <w:pStyle w:val="Odlomakpopisa"/>
              <w:numPr>
                <w:ilvl w:val="0"/>
                <w:numId w:val="20"/>
              </w:numPr>
            </w:pPr>
            <w:r>
              <w:t>P</w:t>
            </w:r>
            <w:r w:rsidR="001B07DD">
              <w:t>rimijeniti suvremene istraživačke tehnike iz područja kvantitativne i kvalitativne metodologije u okviru različitih znanstvenih paradigmi u skladu s etičkim načelima struke</w:t>
            </w:r>
            <w:r>
              <w:t>.</w:t>
            </w:r>
          </w:p>
          <w:p w14:paraId="2892E904" w14:textId="026745DD" w:rsidR="001B07DD" w:rsidRDefault="00C56478" w:rsidP="00C56478">
            <w:pPr>
              <w:pStyle w:val="Odlomakpopisa"/>
              <w:numPr>
                <w:ilvl w:val="0"/>
                <w:numId w:val="20"/>
              </w:numPr>
            </w:pPr>
            <w:r>
              <w:t>A</w:t>
            </w:r>
            <w:r w:rsidR="001B07DD">
              <w:t>nalizirati i primjenjivati osnovne i posebne interese te potrebe svakog djeteta, mogućnosti, stilova učenja i kulture učenika s naglaskom na razvoj socijalnih i komunikacijskih kompetencija te usvajanje osnovnih društvenih vrijednosti</w:t>
            </w:r>
            <w:r>
              <w:t>.</w:t>
            </w:r>
          </w:p>
          <w:p w14:paraId="2701FC45" w14:textId="1D8D40AA" w:rsidR="001B07DD" w:rsidRDefault="00C56478" w:rsidP="00C56478">
            <w:pPr>
              <w:pStyle w:val="Odlomakpopisa"/>
              <w:numPr>
                <w:ilvl w:val="0"/>
                <w:numId w:val="20"/>
              </w:numPr>
            </w:pPr>
            <w:r>
              <w:t>P</w:t>
            </w:r>
            <w:r w:rsidR="001B07DD">
              <w:t xml:space="preserve">repoznati potrebe i primijeniti posebna znanja u </w:t>
            </w:r>
            <w:r w:rsidR="002F35D5">
              <w:t xml:space="preserve">radu s </w:t>
            </w:r>
            <w:r w:rsidR="00454507">
              <w:t>učenicima</w:t>
            </w:r>
            <w:r w:rsidR="002F35D5">
              <w:t xml:space="preserve"> s</w:t>
            </w:r>
            <w:r w:rsidR="001B07DD">
              <w:t xml:space="preserve"> teškoćama</w:t>
            </w:r>
            <w:r>
              <w:t>.</w:t>
            </w:r>
          </w:p>
          <w:p w14:paraId="1237B74A" w14:textId="19378EF5" w:rsidR="001B07DD" w:rsidRDefault="00C56478" w:rsidP="00C56478">
            <w:pPr>
              <w:pStyle w:val="Odlomakpopisa"/>
              <w:numPr>
                <w:ilvl w:val="0"/>
                <w:numId w:val="20"/>
              </w:numPr>
            </w:pPr>
            <w:r>
              <w:lastRenderedPageBreak/>
              <w:t>P</w:t>
            </w:r>
            <w:r w:rsidR="001B07DD">
              <w:t>rimijeniti suvremena znanja i vještine u svim nastavnim područjima</w:t>
            </w:r>
            <w:r>
              <w:t>.</w:t>
            </w:r>
          </w:p>
          <w:p w14:paraId="7E7F4BA6" w14:textId="63CD2BD1" w:rsidR="001B07DD" w:rsidRDefault="00C56478" w:rsidP="00C56478">
            <w:pPr>
              <w:pStyle w:val="Odlomakpopisa"/>
              <w:numPr>
                <w:ilvl w:val="0"/>
                <w:numId w:val="20"/>
              </w:numPr>
            </w:pPr>
            <w:r>
              <w:t>V</w:t>
            </w:r>
            <w:r w:rsidR="001B07DD">
              <w:t>rjednovati i analizirati suvremena dostignuća iz područja odgoja i obrazovanja</w:t>
            </w:r>
            <w:r>
              <w:t>.</w:t>
            </w:r>
          </w:p>
          <w:p w14:paraId="7486213A" w14:textId="6C7D9128" w:rsidR="001B07DD" w:rsidRDefault="00C56478" w:rsidP="00C56478">
            <w:pPr>
              <w:pStyle w:val="Odlomakpopisa"/>
              <w:numPr>
                <w:ilvl w:val="0"/>
                <w:numId w:val="20"/>
              </w:numPr>
            </w:pPr>
            <w:r>
              <w:t>O</w:t>
            </w:r>
            <w:r w:rsidR="001B07DD">
              <w:t>rganizirati, istraživati i unaprjeđivati odgojno-obrazovni rad</w:t>
            </w:r>
            <w:r>
              <w:t>.</w:t>
            </w:r>
          </w:p>
          <w:p w14:paraId="1A6B24A5" w14:textId="3F6B262A" w:rsidR="00601E07" w:rsidRDefault="00C56478" w:rsidP="00C56478">
            <w:pPr>
              <w:pStyle w:val="Odlomakpopisa"/>
              <w:numPr>
                <w:ilvl w:val="0"/>
                <w:numId w:val="20"/>
              </w:numPr>
            </w:pPr>
            <w:r>
              <w:t>S</w:t>
            </w:r>
            <w:r w:rsidR="001B07DD">
              <w:t>urađivati s roditeljima, suradnicima u osnovnoj školi kao i ostalim sudionicima u odgoju i obrazovanju učenika u lokalnoj zajednici u prepoznavanju i ostvarivanju programa javnih potreba u području odgoja i obrazovanja učenika.</w:t>
            </w:r>
          </w:p>
        </w:tc>
        <w:tc>
          <w:tcPr>
            <w:tcW w:w="5350" w:type="dxa"/>
            <w:vAlign w:val="center"/>
          </w:tcPr>
          <w:p w14:paraId="48090D13" w14:textId="77777777" w:rsidR="005E4DCE" w:rsidRDefault="005E4DCE" w:rsidP="005E4DCE">
            <w:r>
              <w:lastRenderedPageBreak/>
              <w:t>1.</w:t>
            </w:r>
            <w:r>
              <w:tab/>
              <w:t>Apply contemporary theories in practice by independently planning, performing and evaluating the curriculum of primary education of language-communication, mathematical, informatics, natural science, physical health, music, art and research-cognitive field.</w:t>
            </w:r>
          </w:p>
          <w:p w14:paraId="1E477256" w14:textId="77777777" w:rsidR="005E4DCE" w:rsidRDefault="005E4DCE" w:rsidP="005E4DCE">
            <w:r>
              <w:t>2.</w:t>
            </w:r>
            <w:r>
              <w:tab/>
              <w:t>Apply modern strategies, methods, procedures and techniques of teaching based on an interdisciplinary approach to education</w:t>
            </w:r>
          </w:p>
          <w:p w14:paraId="35FA1E51" w14:textId="77777777" w:rsidR="005E4DCE" w:rsidRDefault="005E4DCE" w:rsidP="005E4DCE">
            <w:r>
              <w:t>3.</w:t>
            </w:r>
            <w:r>
              <w:tab/>
              <w:t>Organize and perform a teaching process that is aimed at the child and in accordance with the modern achievements of the science of education.</w:t>
            </w:r>
          </w:p>
          <w:p w14:paraId="5769D16E" w14:textId="77777777" w:rsidR="005E4DCE" w:rsidRDefault="005E4DCE" w:rsidP="005E4DCE">
            <w:r>
              <w:t>4.</w:t>
            </w:r>
            <w:r>
              <w:tab/>
              <w:t>Apply modern research techniques in the field of quantitative and qualitative methodology within the framework of different scientific paradigms in accordance with ethical principles of the profession.</w:t>
            </w:r>
          </w:p>
          <w:p w14:paraId="11945828" w14:textId="46319660" w:rsidR="005E4DCE" w:rsidRDefault="005E4DCE" w:rsidP="005E4DCE">
            <w:r>
              <w:t>5.</w:t>
            </w:r>
            <w:r>
              <w:tab/>
              <w:t>Analyze and apply basic and special interests and needs of each child, opportunities, learning styles and culture of pupils with an emphasis on the development of social and communication competences and the adoption of basic social values.</w:t>
            </w:r>
          </w:p>
          <w:p w14:paraId="0306BF4A" w14:textId="04BB54CF" w:rsidR="005E4DCE" w:rsidRDefault="005E4DCE" w:rsidP="005E4DCE">
            <w:r>
              <w:t>6.</w:t>
            </w:r>
            <w:r>
              <w:tab/>
              <w:t>Recognize needs and apply special knowledge in working with pupils with disabilities.</w:t>
            </w:r>
          </w:p>
          <w:p w14:paraId="34E53BAC" w14:textId="77777777" w:rsidR="005E4DCE" w:rsidRDefault="005E4DCE" w:rsidP="005E4DCE">
            <w:r>
              <w:lastRenderedPageBreak/>
              <w:t>7.</w:t>
            </w:r>
            <w:r>
              <w:tab/>
              <w:t>Apply modern knowledge and skills in all teaching areas.</w:t>
            </w:r>
          </w:p>
          <w:p w14:paraId="592EFB65" w14:textId="77777777" w:rsidR="005E4DCE" w:rsidRDefault="005E4DCE" w:rsidP="005E4DCE">
            <w:r>
              <w:t>8.</w:t>
            </w:r>
            <w:r>
              <w:tab/>
              <w:t>Evaluate and analyze contemporary achievements in the field of education.</w:t>
            </w:r>
          </w:p>
          <w:p w14:paraId="7A6F2E39" w14:textId="77777777" w:rsidR="005E4DCE" w:rsidRDefault="005E4DCE" w:rsidP="005E4DCE">
            <w:r>
              <w:t>9.</w:t>
            </w:r>
            <w:r>
              <w:tab/>
              <w:t>Organize, research and improve educational work.</w:t>
            </w:r>
          </w:p>
          <w:p w14:paraId="1B698730" w14:textId="3E7C26AD" w:rsidR="00601E07" w:rsidRDefault="005E4DCE" w:rsidP="005E4DCE">
            <w:r>
              <w:t>10.</w:t>
            </w:r>
            <w:r>
              <w:tab/>
              <w:t>Cooperate with parents, associates in primary school as well as other participants in the education of pupils in the local community in identifying and achieving programs of public needs in the field of education of pupils.</w:t>
            </w:r>
          </w:p>
        </w:tc>
      </w:tr>
    </w:tbl>
    <w:p w14:paraId="7D35AEEA" w14:textId="77777777" w:rsidR="000255DE" w:rsidRDefault="000255DE"/>
    <w:p w14:paraId="10C5CAB8" w14:textId="68BE56EE" w:rsidR="000255DE" w:rsidRDefault="000255DE" w:rsidP="00900811"/>
    <w:sectPr w:rsidR="000255DE" w:rsidSect="00803D44">
      <w:head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3D43F" w14:textId="77777777" w:rsidR="00D206C8" w:rsidRDefault="00D206C8" w:rsidP="00A131FA">
      <w:pPr>
        <w:spacing w:after="0" w:line="240" w:lineRule="auto"/>
      </w:pPr>
      <w:r>
        <w:separator/>
      </w:r>
    </w:p>
  </w:endnote>
  <w:endnote w:type="continuationSeparator" w:id="0">
    <w:p w14:paraId="236E2FB5" w14:textId="77777777" w:rsidR="00D206C8" w:rsidRDefault="00D206C8" w:rsidP="00A131FA">
      <w:pPr>
        <w:spacing w:after="0" w:line="240" w:lineRule="auto"/>
      </w:pPr>
      <w:r>
        <w:continuationSeparator/>
      </w:r>
    </w:p>
  </w:endnote>
  <w:endnote w:type="continuationNotice" w:id="1">
    <w:p w14:paraId="1F991A24" w14:textId="77777777" w:rsidR="00D206C8" w:rsidRDefault="00D206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60819" w14:textId="77777777" w:rsidR="00D206C8" w:rsidRDefault="00D206C8" w:rsidP="00A131FA">
      <w:pPr>
        <w:spacing w:after="0" w:line="240" w:lineRule="auto"/>
      </w:pPr>
      <w:r>
        <w:separator/>
      </w:r>
    </w:p>
  </w:footnote>
  <w:footnote w:type="continuationSeparator" w:id="0">
    <w:p w14:paraId="71AD49E6" w14:textId="77777777" w:rsidR="00D206C8" w:rsidRDefault="00D206C8" w:rsidP="00A131FA">
      <w:pPr>
        <w:spacing w:after="0" w:line="240" w:lineRule="auto"/>
      </w:pPr>
      <w:r>
        <w:continuationSeparator/>
      </w:r>
    </w:p>
  </w:footnote>
  <w:footnote w:type="continuationNotice" w:id="1">
    <w:p w14:paraId="2D13FB17" w14:textId="77777777" w:rsidR="00D206C8" w:rsidRDefault="00D206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DCCF" w14:textId="77777777" w:rsidR="00A131FA" w:rsidRDefault="00A131FA" w:rsidP="00A131FA">
    <w:pPr>
      <w:pStyle w:val="Zaglavlje"/>
    </w:pPr>
    <w:r>
      <w:rPr>
        <w:rFonts w:asciiTheme="majorHAnsi" w:eastAsiaTheme="majorEastAsia" w:hAnsiTheme="majorHAnsi" w:cstheme="majorBidi"/>
        <w:noProof/>
        <w:color w:val="2F5496" w:themeColor="accent1" w:themeShade="BF"/>
        <w:sz w:val="26"/>
        <w:szCs w:val="26"/>
      </w:rPr>
      <w:drawing>
        <wp:anchor distT="0" distB="0" distL="114300" distR="114300" simplePos="0" relativeHeight="251658240" behindDoc="0" locked="0" layoutInCell="1" allowOverlap="1" wp14:anchorId="324770C0" wp14:editId="79BD470B">
          <wp:simplePos x="0" y="0"/>
          <wp:positionH relativeFrom="margin">
            <wp:posOffset>-137795</wp:posOffset>
          </wp:positionH>
          <wp:positionV relativeFrom="paragraph">
            <wp:posOffset>-38100</wp:posOffset>
          </wp:positionV>
          <wp:extent cx="1021080" cy="1021080"/>
          <wp:effectExtent l="0" t="0" r="7620" b="7620"/>
          <wp:wrapThrough wrapText="bothSides">
            <wp:wrapPolygon edited="0">
              <wp:start x="7254" y="0"/>
              <wp:lineTo x="5239" y="403"/>
              <wp:lineTo x="0" y="5239"/>
              <wp:lineTo x="0" y="15716"/>
              <wp:lineTo x="3224" y="19343"/>
              <wp:lineTo x="3224" y="19746"/>
              <wp:lineTo x="6448" y="21358"/>
              <wp:lineTo x="6851" y="21358"/>
              <wp:lineTo x="14507" y="21358"/>
              <wp:lineTo x="15313" y="21358"/>
              <wp:lineTo x="18134" y="19343"/>
              <wp:lineTo x="21358" y="15716"/>
              <wp:lineTo x="21358" y="5239"/>
              <wp:lineTo x="17328" y="1209"/>
              <wp:lineTo x="14507" y="0"/>
              <wp:lineTo x="7254"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021080" cy="102108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Theme="majorEastAsia" w:hAnsiTheme="majorHAnsi" w:cstheme="majorBidi"/>
        <w:noProof/>
        <w:color w:val="2F5496" w:themeColor="accent1" w:themeShade="BF"/>
        <w:sz w:val="26"/>
        <w:szCs w:val="26"/>
      </w:rPr>
      <mc:AlternateContent>
        <mc:Choice Requires="wps">
          <w:drawing>
            <wp:anchor distT="0" distB="0" distL="114300" distR="114300" simplePos="0" relativeHeight="251658241" behindDoc="0" locked="0" layoutInCell="1" allowOverlap="1" wp14:anchorId="6D5B7445" wp14:editId="68885DE5">
              <wp:simplePos x="0" y="0"/>
              <wp:positionH relativeFrom="column">
                <wp:posOffset>921385</wp:posOffset>
              </wp:positionH>
              <wp:positionV relativeFrom="paragraph">
                <wp:posOffset>106680</wp:posOffset>
              </wp:positionV>
              <wp:extent cx="5059680" cy="876300"/>
              <wp:effectExtent l="0" t="0" r="7620" b="0"/>
              <wp:wrapNone/>
              <wp:docPr id="2" name="Tekstni okvir 2"/>
              <wp:cNvGraphicFramePr/>
              <a:graphic xmlns:a="http://schemas.openxmlformats.org/drawingml/2006/main">
                <a:graphicData uri="http://schemas.microsoft.com/office/word/2010/wordprocessingShape">
                  <wps:wsp>
                    <wps:cNvSpPr txBox="1"/>
                    <wps:spPr>
                      <a:xfrm>
                        <a:off x="0" y="0"/>
                        <a:ext cx="5059680" cy="876300"/>
                      </a:xfrm>
                      <a:prstGeom prst="rect">
                        <a:avLst/>
                      </a:prstGeom>
                      <a:solidFill>
                        <a:schemeClr val="lt1"/>
                      </a:solidFill>
                      <a:ln w="6350">
                        <a:noFill/>
                      </a:ln>
                    </wps:spPr>
                    <wps:txbx>
                      <w:txbxContent>
                        <w:p w14:paraId="41E3D542" w14:textId="77777777" w:rsidR="00A131FA" w:rsidRDefault="00A131FA" w:rsidP="00A131FA">
                          <w:pPr>
                            <w:contextualSpacing/>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Sveučilište u Slavonskom Brodu</w:t>
                          </w:r>
                        </w:p>
                        <w:p w14:paraId="0143F40E" w14:textId="187E5732" w:rsidR="00A131FA" w:rsidRDefault="00A131FA" w:rsidP="00A131FA">
                          <w:pPr>
                            <w:contextualSpacing/>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Odjel društveno-humanističkih znanosti</w:t>
                          </w:r>
                        </w:p>
                        <w:p w14:paraId="56859EC7" w14:textId="30032083" w:rsidR="00A131FA" w:rsidRPr="00005473" w:rsidRDefault="00A131FA" w:rsidP="00A131FA">
                          <w:pPr>
                            <w:contextualSpacing/>
                          </w:pPr>
                          <w:r>
                            <w:rPr>
                              <w:rFonts w:asciiTheme="majorHAnsi" w:eastAsiaTheme="majorEastAsia" w:hAnsiTheme="majorHAnsi" w:cstheme="majorBidi"/>
                              <w:color w:val="2F5496" w:themeColor="accent1" w:themeShade="BF"/>
                              <w:sz w:val="26"/>
                              <w:szCs w:val="26"/>
                            </w:rPr>
                            <w:t>Odsjek za izobrazbu učitelja i odgojitelja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B7445" id="_x0000_t202" coordsize="21600,21600" o:spt="202" path="m,l,21600r21600,l21600,xe">
              <v:stroke joinstyle="miter"/>
              <v:path gradientshapeok="t" o:connecttype="rect"/>
            </v:shapetype>
            <v:shape id="Tekstni okvir 2" o:spid="_x0000_s1026" type="#_x0000_t202" style="position:absolute;margin-left:72.55pt;margin-top:8.4pt;width:398.4pt;height: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" fillcolor="white [3201]" stroked="f" strokeweight=".5pt">
              <v:textbox>
                <w:txbxContent>
                  <w:p w14:paraId="41E3D542" w14:textId="77777777" w:rsidR="00A131FA" w:rsidRDefault="00A131FA" w:rsidP="00A131FA">
                    <w:pPr>
                      <w:contextualSpacing/>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Sveučilište u Slavonskom Brodu</w:t>
                    </w:r>
                  </w:p>
                  <w:p w14:paraId="0143F40E" w14:textId="187E5732" w:rsidR="00A131FA" w:rsidRDefault="00A131FA" w:rsidP="00A131FA">
                    <w:pPr>
                      <w:contextualSpacing/>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t>Odjel društveno-humanističkih znanosti</w:t>
                    </w:r>
                  </w:p>
                  <w:p w14:paraId="56859EC7" w14:textId="30032083" w:rsidR="00A131FA" w:rsidRPr="00005473" w:rsidRDefault="00A131FA" w:rsidP="00A131FA">
                    <w:pPr>
                      <w:contextualSpacing/>
                    </w:pPr>
                    <w:r>
                      <w:rPr>
                        <w:rFonts w:asciiTheme="majorHAnsi" w:eastAsiaTheme="majorEastAsia" w:hAnsiTheme="majorHAnsi" w:cstheme="majorBidi"/>
                        <w:color w:val="2F5496" w:themeColor="accent1" w:themeShade="BF"/>
                        <w:sz w:val="26"/>
                        <w:szCs w:val="26"/>
                      </w:rPr>
                      <w:t>Odsjek za izobrazbu učitelja i odgojitelja</w:t>
                    </w:r>
                  </w:p>
                </w:txbxContent>
              </v:textbox>
            </v:shape>
          </w:pict>
        </mc:Fallback>
      </mc:AlternateContent>
    </w:r>
    <w:r>
      <w:t xml:space="preserve"> </w:t>
    </w:r>
  </w:p>
  <w:p w14:paraId="4D50DD52" w14:textId="77777777" w:rsidR="00A131FA" w:rsidRDefault="00A131FA" w:rsidP="00A131FA">
    <w:pPr>
      <w:pStyle w:val="Zaglavlje"/>
    </w:pPr>
    <w:r>
      <w:rPr>
        <w:noProof/>
      </w:rPr>
      <mc:AlternateContent>
        <mc:Choice Requires="wps">
          <w:drawing>
            <wp:anchor distT="0" distB="0" distL="114300" distR="114300" simplePos="0" relativeHeight="251658242" behindDoc="0" locked="0" layoutInCell="1" allowOverlap="1" wp14:anchorId="52870A82" wp14:editId="21AB01C8">
              <wp:simplePos x="0" y="0"/>
              <wp:positionH relativeFrom="column">
                <wp:posOffset>1001395</wp:posOffset>
              </wp:positionH>
              <wp:positionV relativeFrom="paragraph">
                <wp:posOffset>694055</wp:posOffset>
              </wp:positionV>
              <wp:extent cx="5033010" cy="0"/>
              <wp:effectExtent l="0" t="19050" r="34290" b="19050"/>
              <wp:wrapNone/>
              <wp:docPr id="3" name="Ravni poveznik 3"/>
              <wp:cNvGraphicFramePr/>
              <a:graphic xmlns:a="http://schemas.openxmlformats.org/drawingml/2006/main">
                <a:graphicData uri="http://schemas.microsoft.com/office/word/2010/wordprocessingShape">
                  <wps:wsp>
                    <wps:cNvCnPr/>
                    <wps:spPr>
                      <a:xfrm flipV="1">
                        <a:off x="0" y="0"/>
                        <a:ext cx="5033010" cy="0"/>
                      </a:xfrm>
                      <a:prstGeom prst="line">
                        <a:avLst/>
                      </a:prstGeom>
                      <a:ln w="28575">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oel="http://schemas.microsoft.com/office/2019/extlst"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74C34B9">
            <v:line id="Ravni poveznik 3"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8eaadb [1940]" strokeweight="2.25pt" from="78.85pt,54.65pt" to="475.15pt,54.65pt" w14:anchorId="7FAA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">
              <v:stroke joinstyle="miter"/>
            </v:line>
          </w:pict>
        </mc:Fallback>
      </mc:AlternateContent>
    </w:r>
  </w:p>
  <w:p w14:paraId="2B7C9891" w14:textId="77777777" w:rsidR="00A131FA" w:rsidRDefault="00A131F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ADE"/>
    <w:multiLevelType w:val="multilevel"/>
    <w:tmpl w:val="B926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D1705"/>
    <w:multiLevelType w:val="hybridMultilevel"/>
    <w:tmpl w:val="86E694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A3057B"/>
    <w:multiLevelType w:val="hybridMultilevel"/>
    <w:tmpl w:val="EE060B4A"/>
    <w:lvl w:ilvl="0" w:tplc="0409000F">
      <w:start w:val="1"/>
      <w:numFmt w:val="decimal"/>
      <w:lvlText w:val="%1."/>
      <w:lvlJc w:val="left"/>
      <w:pPr>
        <w:ind w:left="644"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E4E6AF0"/>
    <w:multiLevelType w:val="hybridMultilevel"/>
    <w:tmpl w:val="AA7837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8464AC2"/>
    <w:multiLevelType w:val="hybridMultilevel"/>
    <w:tmpl w:val="71CC38D6"/>
    <w:lvl w:ilvl="0" w:tplc="E1E6F94E">
      <w:start w:val="1"/>
      <w:numFmt w:val="decimal"/>
      <w:lvlText w:val="%1."/>
      <w:lvlJc w:val="left"/>
      <w:pPr>
        <w:ind w:left="720" w:hanging="360"/>
      </w:pPr>
    </w:lvl>
    <w:lvl w:ilvl="1" w:tplc="EA62739A">
      <w:start w:val="1"/>
      <w:numFmt w:val="lowerLetter"/>
      <w:lvlText w:val="%2."/>
      <w:lvlJc w:val="left"/>
      <w:pPr>
        <w:ind w:left="1440" w:hanging="360"/>
      </w:pPr>
    </w:lvl>
    <w:lvl w:ilvl="2" w:tplc="7EBA1508">
      <w:start w:val="1"/>
      <w:numFmt w:val="lowerRoman"/>
      <w:lvlText w:val="%3."/>
      <w:lvlJc w:val="right"/>
      <w:pPr>
        <w:ind w:left="2160" w:hanging="180"/>
      </w:pPr>
    </w:lvl>
    <w:lvl w:ilvl="3" w:tplc="36105F70">
      <w:start w:val="1"/>
      <w:numFmt w:val="decimal"/>
      <w:lvlText w:val="%4."/>
      <w:lvlJc w:val="left"/>
      <w:pPr>
        <w:ind w:left="2880" w:hanging="360"/>
      </w:pPr>
    </w:lvl>
    <w:lvl w:ilvl="4" w:tplc="D88E6EEE">
      <w:start w:val="1"/>
      <w:numFmt w:val="lowerLetter"/>
      <w:lvlText w:val="%5."/>
      <w:lvlJc w:val="left"/>
      <w:pPr>
        <w:ind w:left="3600" w:hanging="360"/>
      </w:pPr>
    </w:lvl>
    <w:lvl w:ilvl="5" w:tplc="21DA1D78">
      <w:start w:val="1"/>
      <w:numFmt w:val="lowerRoman"/>
      <w:lvlText w:val="%6."/>
      <w:lvlJc w:val="right"/>
      <w:pPr>
        <w:ind w:left="4320" w:hanging="180"/>
      </w:pPr>
    </w:lvl>
    <w:lvl w:ilvl="6" w:tplc="CFC8A424">
      <w:start w:val="1"/>
      <w:numFmt w:val="decimal"/>
      <w:lvlText w:val="%7."/>
      <w:lvlJc w:val="left"/>
      <w:pPr>
        <w:ind w:left="5040" w:hanging="360"/>
      </w:pPr>
    </w:lvl>
    <w:lvl w:ilvl="7" w:tplc="74D80FE8">
      <w:start w:val="1"/>
      <w:numFmt w:val="lowerLetter"/>
      <w:lvlText w:val="%8."/>
      <w:lvlJc w:val="left"/>
      <w:pPr>
        <w:ind w:left="5760" w:hanging="360"/>
      </w:pPr>
    </w:lvl>
    <w:lvl w:ilvl="8" w:tplc="B6186F46">
      <w:start w:val="1"/>
      <w:numFmt w:val="lowerRoman"/>
      <w:lvlText w:val="%9."/>
      <w:lvlJc w:val="right"/>
      <w:pPr>
        <w:ind w:left="6480" w:hanging="180"/>
      </w:pPr>
    </w:lvl>
  </w:abstractNum>
  <w:abstractNum w:abstractNumId="5" w15:restartNumberingAfterBreak="0">
    <w:nsid w:val="1A834EA9"/>
    <w:multiLevelType w:val="hybridMultilevel"/>
    <w:tmpl w:val="C1F671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1091E00"/>
    <w:multiLevelType w:val="hybridMultilevel"/>
    <w:tmpl w:val="1B249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CFAA427"/>
    <w:multiLevelType w:val="hybridMultilevel"/>
    <w:tmpl w:val="5E16E412"/>
    <w:lvl w:ilvl="0" w:tplc="05C6E318">
      <w:start w:val="1"/>
      <w:numFmt w:val="decimal"/>
      <w:lvlText w:val="%1."/>
      <w:lvlJc w:val="left"/>
      <w:pPr>
        <w:ind w:left="720" w:hanging="360"/>
      </w:pPr>
    </w:lvl>
    <w:lvl w:ilvl="1" w:tplc="CB480ED8">
      <w:start w:val="1"/>
      <w:numFmt w:val="lowerLetter"/>
      <w:lvlText w:val="%2."/>
      <w:lvlJc w:val="left"/>
      <w:pPr>
        <w:ind w:left="1440" w:hanging="360"/>
      </w:pPr>
    </w:lvl>
    <w:lvl w:ilvl="2" w:tplc="B2FCDA0E">
      <w:start w:val="1"/>
      <w:numFmt w:val="lowerRoman"/>
      <w:lvlText w:val="%3."/>
      <w:lvlJc w:val="right"/>
      <w:pPr>
        <w:ind w:left="2160" w:hanging="180"/>
      </w:pPr>
    </w:lvl>
    <w:lvl w:ilvl="3" w:tplc="D6DEB3CC">
      <w:start w:val="1"/>
      <w:numFmt w:val="decimal"/>
      <w:lvlText w:val="%4."/>
      <w:lvlJc w:val="left"/>
      <w:pPr>
        <w:ind w:left="2880" w:hanging="360"/>
      </w:pPr>
    </w:lvl>
    <w:lvl w:ilvl="4" w:tplc="2D8235B8">
      <w:start w:val="1"/>
      <w:numFmt w:val="lowerLetter"/>
      <w:lvlText w:val="%5."/>
      <w:lvlJc w:val="left"/>
      <w:pPr>
        <w:ind w:left="3600" w:hanging="360"/>
      </w:pPr>
    </w:lvl>
    <w:lvl w:ilvl="5" w:tplc="4CF0F3B2">
      <w:start w:val="1"/>
      <w:numFmt w:val="lowerRoman"/>
      <w:lvlText w:val="%6."/>
      <w:lvlJc w:val="right"/>
      <w:pPr>
        <w:ind w:left="4320" w:hanging="180"/>
      </w:pPr>
    </w:lvl>
    <w:lvl w:ilvl="6" w:tplc="7668D4EE">
      <w:start w:val="1"/>
      <w:numFmt w:val="decimal"/>
      <w:lvlText w:val="%7."/>
      <w:lvlJc w:val="left"/>
      <w:pPr>
        <w:ind w:left="5040" w:hanging="360"/>
      </w:pPr>
    </w:lvl>
    <w:lvl w:ilvl="7" w:tplc="3B4E7638">
      <w:start w:val="1"/>
      <w:numFmt w:val="lowerLetter"/>
      <w:lvlText w:val="%8."/>
      <w:lvlJc w:val="left"/>
      <w:pPr>
        <w:ind w:left="5760" w:hanging="360"/>
      </w:pPr>
    </w:lvl>
    <w:lvl w:ilvl="8" w:tplc="B3DA21D8">
      <w:start w:val="1"/>
      <w:numFmt w:val="lowerRoman"/>
      <w:lvlText w:val="%9."/>
      <w:lvlJc w:val="right"/>
      <w:pPr>
        <w:ind w:left="6480" w:hanging="180"/>
      </w:pPr>
    </w:lvl>
  </w:abstractNum>
  <w:abstractNum w:abstractNumId="8" w15:restartNumberingAfterBreak="0">
    <w:nsid w:val="3ABE443B"/>
    <w:multiLevelType w:val="hybridMultilevel"/>
    <w:tmpl w:val="D4685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D4375D6"/>
    <w:multiLevelType w:val="hybridMultilevel"/>
    <w:tmpl w:val="519E74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0A129E7"/>
    <w:multiLevelType w:val="hybridMultilevel"/>
    <w:tmpl w:val="780C0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7AC657C"/>
    <w:multiLevelType w:val="hybridMultilevel"/>
    <w:tmpl w:val="4198C74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8650738"/>
    <w:multiLevelType w:val="hybridMultilevel"/>
    <w:tmpl w:val="C74679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59B5F6E"/>
    <w:multiLevelType w:val="hybridMultilevel"/>
    <w:tmpl w:val="A56A5B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91D7763"/>
    <w:multiLevelType w:val="hybridMultilevel"/>
    <w:tmpl w:val="ABF6AB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F93860"/>
    <w:multiLevelType w:val="hybridMultilevel"/>
    <w:tmpl w:val="06403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615901"/>
    <w:multiLevelType w:val="hybridMultilevel"/>
    <w:tmpl w:val="6D26AC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70996EC7"/>
    <w:multiLevelType w:val="hybridMultilevel"/>
    <w:tmpl w:val="1EAC1E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141A391"/>
    <w:multiLevelType w:val="hybridMultilevel"/>
    <w:tmpl w:val="33C8CCC6"/>
    <w:lvl w:ilvl="0" w:tplc="7B1688BC">
      <w:start w:val="1"/>
      <w:numFmt w:val="bullet"/>
      <w:lvlText w:val=""/>
      <w:lvlJc w:val="left"/>
      <w:pPr>
        <w:ind w:left="720" w:hanging="360"/>
      </w:pPr>
      <w:rPr>
        <w:rFonts w:ascii="Symbol" w:hAnsi="Symbol" w:hint="default"/>
      </w:rPr>
    </w:lvl>
    <w:lvl w:ilvl="1" w:tplc="0E3C8326">
      <w:start w:val="1"/>
      <w:numFmt w:val="bullet"/>
      <w:lvlText w:val="o"/>
      <w:lvlJc w:val="left"/>
      <w:pPr>
        <w:ind w:left="1440" w:hanging="360"/>
      </w:pPr>
      <w:rPr>
        <w:rFonts w:ascii="Courier New" w:hAnsi="Courier New" w:hint="default"/>
      </w:rPr>
    </w:lvl>
    <w:lvl w:ilvl="2" w:tplc="F28EDE04">
      <w:start w:val="1"/>
      <w:numFmt w:val="bullet"/>
      <w:lvlText w:val=""/>
      <w:lvlJc w:val="left"/>
      <w:pPr>
        <w:ind w:left="2160" w:hanging="360"/>
      </w:pPr>
      <w:rPr>
        <w:rFonts w:ascii="Wingdings" w:hAnsi="Wingdings" w:hint="default"/>
      </w:rPr>
    </w:lvl>
    <w:lvl w:ilvl="3" w:tplc="FF0AEFDA">
      <w:start w:val="1"/>
      <w:numFmt w:val="bullet"/>
      <w:lvlText w:val=""/>
      <w:lvlJc w:val="left"/>
      <w:pPr>
        <w:ind w:left="2880" w:hanging="360"/>
      </w:pPr>
      <w:rPr>
        <w:rFonts w:ascii="Symbol" w:hAnsi="Symbol" w:hint="default"/>
      </w:rPr>
    </w:lvl>
    <w:lvl w:ilvl="4" w:tplc="32BA803C">
      <w:start w:val="1"/>
      <w:numFmt w:val="bullet"/>
      <w:lvlText w:val="o"/>
      <w:lvlJc w:val="left"/>
      <w:pPr>
        <w:ind w:left="3600" w:hanging="360"/>
      </w:pPr>
      <w:rPr>
        <w:rFonts w:ascii="Courier New" w:hAnsi="Courier New" w:hint="default"/>
      </w:rPr>
    </w:lvl>
    <w:lvl w:ilvl="5" w:tplc="F74A78DE">
      <w:start w:val="1"/>
      <w:numFmt w:val="bullet"/>
      <w:lvlText w:val=""/>
      <w:lvlJc w:val="left"/>
      <w:pPr>
        <w:ind w:left="4320" w:hanging="360"/>
      </w:pPr>
      <w:rPr>
        <w:rFonts w:ascii="Wingdings" w:hAnsi="Wingdings" w:hint="default"/>
      </w:rPr>
    </w:lvl>
    <w:lvl w:ilvl="6" w:tplc="73A0593A">
      <w:start w:val="1"/>
      <w:numFmt w:val="bullet"/>
      <w:lvlText w:val=""/>
      <w:lvlJc w:val="left"/>
      <w:pPr>
        <w:ind w:left="5040" w:hanging="360"/>
      </w:pPr>
      <w:rPr>
        <w:rFonts w:ascii="Symbol" w:hAnsi="Symbol" w:hint="default"/>
      </w:rPr>
    </w:lvl>
    <w:lvl w:ilvl="7" w:tplc="A126CB04">
      <w:start w:val="1"/>
      <w:numFmt w:val="bullet"/>
      <w:lvlText w:val="o"/>
      <w:lvlJc w:val="left"/>
      <w:pPr>
        <w:ind w:left="5760" w:hanging="360"/>
      </w:pPr>
      <w:rPr>
        <w:rFonts w:ascii="Courier New" w:hAnsi="Courier New" w:hint="default"/>
      </w:rPr>
    </w:lvl>
    <w:lvl w:ilvl="8" w:tplc="CDF243CC">
      <w:start w:val="1"/>
      <w:numFmt w:val="bullet"/>
      <w:lvlText w:val=""/>
      <w:lvlJc w:val="left"/>
      <w:pPr>
        <w:ind w:left="6480" w:hanging="360"/>
      </w:pPr>
      <w:rPr>
        <w:rFonts w:ascii="Wingdings" w:hAnsi="Wingdings" w:hint="default"/>
      </w:rPr>
    </w:lvl>
  </w:abstractNum>
  <w:abstractNum w:abstractNumId="19" w15:restartNumberingAfterBreak="0">
    <w:nsid w:val="7AC47FBA"/>
    <w:multiLevelType w:val="hybridMultilevel"/>
    <w:tmpl w:val="A31E3F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0"/>
  </w:num>
  <w:num w:numId="5">
    <w:abstractNumId w:val="19"/>
  </w:num>
  <w:num w:numId="6">
    <w:abstractNumId w:val="14"/>
  </w:num>
  <w:num w:numId="7">
    <w:abstractNumId w:val="15"/>
  </w:num>
  <w:num w:numId="8">
    <w:abstractNumId w:val="5"/>
  </w:num>
  <w:num w:numId="9">
    <w:abstractNumId w:val="1"/>
  </w:num>
  <w:num w:numId="10">
    <w:abstractNumId w:val="10"/>
  </w:num>
  <w:num w:numId="11">
    <w:abstractNumId w:val="3"/>
  </w:num>
  <w:num w:numId="12">
    <w:abstractNumId w:val="11"/>
  </w:num>
  <w:num w:numId="13">
    <w:abstractNumId w:val="12"/>
  </w:num>
  <w:num w:numId="14">
    <w:abstractNumId w:val="6"/>
  </w:num>
  <w:num w:numId="15">
    <w:abstractNumId w:val="16"/>
  </w:num>
  <w:num w:numId="16">
    <w:abstractNumId w:val="9"/>
  </w:num>
  <w:num w:numId="17">
    <w:abstractNumId w:val="17"/>
  </w:num>
  <w:num w:numId="18">
    <w:abstractNumId w:val="8"/>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5DE"/>
    <w:rsid w:val="00025133"/>
    <w:rsid w:val="000255DE"/>
    <w:rsid w:val="00033141"/>
    <w:rsid w:val="0004797A"/>
    <w:rsid w:val="00062F6C"/>
    <w:rsid w:val="0006497D"/>
    <w:rsid w:val="000823F7"/>
    <w:rsid w:val="000A3989"/>
    <w:rsid w:val="000D5056"/>
    <w:rsid w:val="000F21FA"/>
    <w:rsid w:val="000F59E9"/>
    <w:rsid w:val="001154B4"/>
    <w:rsid w:val="00132121"/>
    <w:rsid w:val="00160032"/>
    <w:rsid w:val="001A0864"/>
    <w:rsid w:val="001B07DD"/>
    <w:rsid w:val="001B1A31"/>
    <w:rsid w:val="001D2886"/>
    <w:rsid w:val="001D6E31"/>
    <w:rsid w:val="001F63ED"/>
    <w:rsid w:val="0020256D"/>
    <w:rsid w:val="00213D0A"/>
    <w:rsid w:val="0023009E"/>
    <w:rsid w:val="00234139"/>
    <w:rsid w:val="00260B68"/>
    <w:rsid w:val="002830B3"/>
    <w:rsid w:val="00290D66"/>
    <w:rsid w:val="002A7C13"/>
    <w:rsid w:val="002C0C7D"/>
    <w:rsid w:val="002F35D5"/>
    <w:rsid w:val="00302139"/>
    <w:rsid w:val="003108C2"/>
    <w:rsid w:val="00322F51"/>
    <w:rsid w:val="00335782"/>
    <w:rsid w:val="003451B7"/>
    <w:rsid w:val="00350E12"/>
    <w:rsid w:val="00350ED0"/>
    <w:rsid w:val="003B1F34"/>
    <w:rsid w:val="003C343E"/>
    <w:rsid w:val="003E1706"/>
    <w:rsid w:val="003E5C9D"/>
    <w:rsid w:val="004153E3"/>
    <w:rsid w:val="00420A60"/>
    <w:rsid w:val="00454507"/>
    <w:rsid w:val="00472AB1"/>
    <w:rsid w:val="004747A3"/>
    <w:rsid w:val="0047742A"/>
    <w:rsid w:val="004B0F13"/>
    <w:rsid w:val="004B4A15"/>
    <w:rsid w:val="004B643F"/>
    <w:rsid w:val="004E1F94"/>
    <w:rsid w:val="005223F9"/>
    <w:rsid w:val="005857E0"/>
    <w:rsid w:val="005971D8"/>
    <w:rsid w:val="005A211E"/>
    <w:rsid w:val="005A3B5D"/>
    <w:rsid w:val="005A458D"/>
    <w:rsid w:val="005A5CA1"/>
    <w:rsid w:val="005B6815"/>
    <w:rsid w:val="005C06C6"/>
    <w:rsid w:val="005C2535"/>
    <w:rsid w:val="005C7D54"/>
    <w:rsid w:val="005E4DCE"/>
    <w:rsid w:val="00601E07"/>
    <w:rsid w:val="00606CC1"/>
    <w:rsid w:val="006424BE"/>
    <w:rsid w:val="00650A71"/>
    <w:rsid w:val="00654826"/>
    <w:rsid w:val="006631C2"/>
    <w:rsid w:val="00670FB2"/>
    <w:rsid w:val="00684A73"/>
    <w:rsid w:val="006C215A"/>
    <w:rsid w:val="006E0632"/>
    <w:rsid w:val="006E0F7D"/>
    <w:rsid w:val="006E48F7"/>
    <w:rsid w:val="0072422B"/>
    <w:rsid w:val="00724C53"/>
    <w:rsid w:val="00731EF7"/>
    <w:rsid w:val="00735971"/>
    <w:rsid w:val="00742C92"/>
    <w:rsid w:val="00747A60"/>
    <w:rsid w:val="007544A5"/>
    <w:rsid w:val="0075554B"/>
    <w:rsid w:val="007735D9"/>
    <w:rsid w:val="00786A7C"/>
    <w:rsid w:val="00786DFD"/>
    <w:rsid w:val="007D67F4"/>
    <w:rsid w:val="007D6F1F"/>
    <w:rsid w:val="00803D44"/>
    <w:rsid w:val="008243C0"/>
    <w:rsid w:val="0085195D"/>
    <w:rsid w:val="0085319D"/>
    <w:rsid w:val="008931C7"/>
    <w:rsid w:val="008959A9"/>
    <w:rsid w:val="00900811"/>
    <w:rsid w:val="0090762D"/>
    <w:rsid w:val="009222EA"/>
    <w:rsid w:val="009309BB"/>
    <w:rsid w:val="00932D9A"/>
    <w:rsid w:val="00952758"/>
    <w:rsid w:val="00955EEC"/>
    <w:rsid w:val="009B4CDF"/>
    <w:rsid w:val="00A0313C"/>
    <w:rsid w:val="00A044FE"/>
    <w:rsid w:val="00A131FA"/>
    <w:rsid w:val="00A33D4A"/>
    <w:rsid w:val="00A5443D"/>
    <w:rsid w:val="00A77447"/>
    <w:rsid w:val="00A97B1F"/>
    <w:rsid w:val="00AA5500"/>
    <w:rsid w:val="00AA7ECF"/>
    <w:rsid w:val="00AD7984"/>
    <w:rsid w:val="00AE6174"/>
    <w:rsid w:val="00B01EF8"/>
    <w:rsid w:val="00BC45F9"/>
    <w:rsid w:val="00BC7ED6"/>
    <w:rsid w:val="00BE620C"/>
    <w:rsid w:val="00C03100"/>
    <w:rsid w:val="00C32F81"/>
    <w:rsid w:val="00C56478"/>
    <w:rsid w:val="00C76CB8"/>
    <w:rsid w:val="00C81A2C"/>
    <w:rsid w:val="00C8302D"/>
    <w:rsid w:val="00C865B4"/>
    <w:rsid w:val="00C90978"/>
    <w:rsid w:val="00CA20E8"/>
    <w:rsid w:val="00CB1A6B"/>
    <w:rsid w:val="00CB70D9"/>
    <w:rsid w:val="00CC6FC3"/>
    <w:rsid w:val="00CE0B8D"/>
    <w:rsid w:val="00D206C8"/>
    <w:rsid w:val="00D573A0"/>
    <w:rsid w:val="00D75E0C"/>
    <w:rsid w:val="00D94EB5"/>
    <w:rsid w:val="00D977A0"/>
    <w:rsid w:val="00DD2876"/>
    <w:rsid w:val="00E4554D"/>
    <w:rsid w:val="00E9743E"/>
    <w:rsid w:val="00EB0F08"/>
    <w:rsid w:val="00ED0B8C"/>
    <w:rsid w:val="00EE31BF"/>
    <w:rsid w:val="00EE329D"/>
    <w:rsid w:val="00F05EC5"/>
    <w:rsid w:val="00FB1A1A"/>
    <w:rsid w:val="00FB35FF"/>
    <w:rsid w:val="00FE197A"/>
    <w:rsid w:val="00FE74A8"/>
    <w:rsid w:val="06C0F7C1"/>
    <w:rsid w:val="1359C647"/>
    <w:rsid w:val="16F4411A"/>
    <w:rsid w:val="1B3509F1"/>
    <w:rsid w:val="1F73AFE8"/>
    <w:rsid w:val="22AEA4D6"/>
    <w:rsid w:val="24CC7B62"/>
    <w:rsid w:val="2A466924"/>
    <w:rsid w:val="2CC5BAF8"/>
    <w:rsid w:val="2FBF8808"/>
    <w:rsid w:val="33B71F35"/>
    <w:rsid w:val="34CDDF65"/>
    <w:rsid w:val="3565A63B"/>
    <w:rsid w:val="360594E4"/>
    <w:rsid w:val="36FD460A"/>
    <w:rsid w:val="38AD9167"/>
    <w:rsid w:val="3CEE8DD4"/>
    <w:rsid w:val="41730915"/>
    <w:rsid w:val="419BA776"/>
    <w:rsid w:val="42919F4A"/>
    <w:rsid w:val="4380F96D"/>
    <w:rsid w:val="4449C3A1"/>
    <w:rsid w:val="459FB66B"/>
    <w:rsid w:val="487DF122"/>
    <w:rsid w:val="4992EC6B"/>
    <w:rsid w:val="4C6D3EB2"/>
    <w:rsid w:val="4CE0B8E3"/>
    <w:rsid w:val="4FFF0D49"/>
    <w:rsid w:val="50B52F5B"/>
    <w:rsid w:val="52AFAAE5"/>
    <w:rsid w:val="5341E80B"/>
    <w:rsid w:val="53C1AB3E"/>
    <w:rsid w:val="55394EEE"/>
    <w:rsid w:val="59959AAE"/>
    <w:rsid w:val="5B882431"/>
    <w:rsid w:val="5E41E1C0"/>
    <w:rsid w:val="5F7899F9"/>
    <w:rsid w:val="62ED0993"/>
    <w:rsid w:val="6440C799"/>
    <w:rsid w:val="6791C283"/>
    <w:rsid w:val="6C8994D9"/>
    <w:rsid w:val="6DCE8182"/>
    <w:rsid w:val="6ED66B73"/>
    <w:rsid w:val="73C1F9D0"/>
    <w:rsid w:val="752CDCA1"/>
    <w:rsid w:val="75435848"/>
    <w:rsid w:val="7CEBBFA1"/>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5FEB4D"/>
  <w15:chartTrackingRefBased/>
  <w15:docId w15:val="{EDDDD22B-5F9F-4038-B319-34E6019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F3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2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C32F81"/>
    <w:rPr>
      <w:color w:val="0563C1" w:themeColor="hyperlink"/>
      <w:u w:val="single"/>
    </w:rPr>
  </w:style>
  <w:style w:type="character" w:styleId="Nerijeenospominjanje">
    <w:name w:val="Unresolved Mention"/>
    <w:basedOn w:val="Zadanifontodlomka"/>
    <w:uiPriority w:val="99"/>
    <w:semiHidden/>
    <w:unhideWhenUsed/>
    <w:rsid w:val="00C32F81"/>
    <w:rPr>
      <w:color w:val="605E5C"/>
      <w:shd w:val="clear" w:color="auto" w:fill="E1DFDD"/>
    </w:rPr>
  </w:style>
  <w:style w:type="paragraph" w:styleId="Odlomakpopisa">
    <w:name w:val="List Paragraph"/>
    <w:basedOn w:val="Normal"/>
    <w:uiPriority w:val="34"/>
    <w:qFormat/>
    <w:rsid w:val="00350ED0"/>
    <w:pPr>
      <w:ind w:left="720"/>
      <w:contextualSpacing/>
    </w:pPr>
  </w:style>
  <w:style w:type="paragraph" w:styleId="Zaglavlje">
    <w:name w:val="header"/>
    <w:basedOn w:val="Normal"/>
    <w:link w:val="ZaglavljeChar"/>
    <w:uiPriority w:val="99"/>
    <w:unhideWhenUsed/>
    <w:rsid w:val="00A131F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131FA"/>
  </w:style>
  <w:style w:type="paragraph" w:styleId="Podnoje">
    <w:name w:val="footer"/>
    <w:basedOn w:val="Normal"/>
    <w:link w:val="PodnojeChar"/>
    <w:uiPriority w:val="99"/>
    <w:unhideWhenUsed/>
    <w:rsid w:val="00A131F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13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052284">
      <w:bodyDiv w:val="1"/>
      <w:marLeft w:val="0"/>
      <w:marRight w:val="0"/>
      <w:marTop w:val="0"/>
      <w:marBottom w:val="0"/>
      <w:divBdr>
        <w:top w:val="none" w:sz="0" w:space="0" w:color="auto"/>
        <w:left w:val="none" w:sz="0" w:space="0" w:color="auto"/>
        <w:bottom w:val="none" w:sz="0" w:space="0" w:color="auto"/>
        <w:right w:val="none" w:sz="0" w:space="0" w:color="auto"/>
      </w:divBdr>
    </w:div>
    <w:div w:id="567806786">
      <w:bodyDiv w:val="1"/>
      <w:marLeft w:val="0"/>
      <w:marRight w:val="0"/>
      <w:marTop w:val="0"/>
      <w:marBottom w:val="0"/>
      <w:divBdr>
        <w:top w:val="none" w:sz="0" w:space="0" w:color="auto"/>
        <w:left w:val="none" w:sz="0" w:space="0" w:color="auto"/>
        <w:bottom w:val="none" w:sz="0" w:space="0" w:color="auto"/>
        <w:right w:val="none" w:sz="0" w:space="0" w:color="auto"/>
      </w:divBdr>
    </w:div>
    <w:div w:id="1185678595">
      <w:bodyDiv w:val="1"/>
      <w:marLeft w:val="0"/>
      <w:marRight w:val="0"/>
      <w:marTop w:val="0"/>
      <w:marBottom w:val="0"/>
      <w:divBdr>
        <w:top w:val="none" w:sz="0" w:space="0" w:color="auto"/>
        <w:left w:val="none" w:sz="0" w:space="0" w:color="auto"/>
        <w:bottom w:val="none" w:sz="0" w:space="0" w:color="auto"/>
        <w:right w:val="none" w:sz="0" w:space="0" w:color="auto"/>
      </w:divBdr>
      <w:divsChild>
        <w:div w:id="1037661531">
          <w:marLeft w:val="0"/>
          <w:marRight w:val="0"/>
          <w:marTop w:val="0"/>
          <w:marBottom w:val="0"/>
          <w:divBdr>
            <w:top w:val="none" w:sz="0" w:space="0" w:color="auto"/>
            <w:left w:val="none" w:sz="0" w:space="0" w:color="auto"/>
            <w:bottom w:val="none" w:sz="0" w:space="0" w:color="auto"/>
            <w:right w:val="none" w:sz="0" w:space="0" w:color="auto"/>
          </w:divBdr>
        </w:div>
        <w:div w:id="122390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zo.gov.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isb.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mzo.gov.hr" TargetMode="External"/><Relationship Id="rId4" Type="http://schemas.openxmlformats.org/officeDocument/2006/relationships/webSettings" Target="webSettings.xml"/><Relationship Id="rId9" Type="http://schemas.openxmlformats.org/officeDocument/2006/relationships/hyperlink" Target="https://www.unisb.h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2024-03-24T13:24:00Z</dcterms:created>
  <dcterms:modified xsi:type="dcterms:W3CDTF">2024-03-24T13:25:00Z</dcterms:modified>
</cp:coreProperties>
</file>